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tabs>
          <w:tab w:val="left" w:pos="0"/>
        </w:tabs>
        <w:spacing w:line="240" w:lineRule="auto"/>
        <w:ind w:right="382"/>
        <w:jc w:val="center"/>
        <w:rPr>
          <w:rFonts w:hint="default" w:ascii="Times New Roman" w:hAnsi="Times New Roman" w:eastAsia="Times New Roman" w:cs="Times New Roman"/>
          <w:b/>
          <w:color w:val="auto"/>
          <w:sz w:val="24"/>
          <w:szCs w:val="24"/>
          <w:lang w:val="en-US"/>
        </w:rPr>
      </w:pPr>
    </w:p>
    <w:p w14:paraId="6E1395EC">
      <w:pPr>
        <w:tabs>
          <w:tab w:val="left" w:pos="0"/>
        </w:tabs>
        <w:spacing w:line="240" w:lineRule="auto"/>
        <w:ind w:right="382"/>
        <w:jc w:val="center"/>
        <w:rPr>
          <w:rFonts w:hint="default" w:ascii="Times New Roman" w:hAnsi="Times New Roman" w:eastAsia="Times New Roman" w:cs="Times New Roman"/>
          <w:b/>
          <w:color w:val="auto"/>
          <w:sz w:val="24"/>
          <w:szCs w:val="24"/>
          <w:lang w:val="en-US"/>
        </w:rPr>
      </w:pPr>
    </w:p>
    <w:p w14:paraId="7CE8DEE1">
      <w:pPr>
        <w:widowControl w:val="0"/>
        <w:tabs>
          <w:tab w:val="left" w:pos="0"/>
        </w:tabs>
        <w:spacing w:line="240" w:lineRule="auto"/>
        <w:ind w:right="114"/>
        <w:jc w:val="center"/>
        <w:rPr>
          <w:rFonts w:hint="default" w:ascii="Times New Roman" w:hAnsi="Times New Roman" w:eastAsia="Times New Roman" w:cs="Times New Roman"/>
          <w:b/>
          <w:bCs/>
          <w:color w:val="auto"/>
          <w:sz w:val="28"/>
          <w:szCs w:val="28"/>
          <w:u w:val="none"/>
          <w:rtl w:val="0"/>
        </w:rPr>
      </w:pPr>
      <w:r>
        <w:rPr>
          <w:rFonts w:hint="default" w:ascii="Times New Roman" w:hAnsi="Times New Roman" w:eastAsia="Times New Roman" w:cs="Times New Roman"/>
          <w:b/>
          <w:bCs/>
          <w:color w:val="auto"/>
          <w:sz w:val="28"/>
          <w:szCs w:val="28"/>
          <w:u w:val="none"/>
          <w:rtl w:val="0"/>
        </w:rPr>
        <w:t>ПОЛИТИКА</w:t>
      </w:r>
    </w:p>
    <w:p w14:paraId="00000003">
      <w:pPr>
        <w:widowControl w:val="0"/>
        <w:tabs>
          <w:tab w:val="left" w:pos="0"/>
        </w:tabs>
        <w:spacing w:line="240" w:lineRule="auto"/>
        <w:ind w:right="114"/>
        <w:jc w:val="center"/>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bCs/>
          <w:color w:val="auto"/>
          <w:sz w:val="28"/>
          <w:szCs w:val="28"/>
          <w:u w:val="none"/>
          <w:rtl w:val="0"/>
        </w:rPr>
        <w:t>ОБРАБОТКИ ПЕРСОНАЛЬНЫХ ДАННЫХ</w:t>
      </w:r>
    </w:p>
    <w:p w14:paraId="23BDF323">
      <w:pPr>
        <w:tabs>
          <w:tab w:val="left" w:pos="0"/>
        </w:tabs>
        <w:spacing w:line="240" w:lineRule="auto"/>
        <w:ind w:right="114"/>
        <w:jc w:val="both"/>
        <w:rPr>
          <w:rFonts w:hint="default" w:ascii="Times New Roman" w:hAnsi="Times New Roman" w:eastAsia="Times New Roman" w:cs="Times New Roman"/>
          <w:color w:val="auto"/>
          <w:sz w:val="24"/>
          <w:szCs w:val="24"/>
          <w:u w:val="single"/>
          <w:rtl w:val="0"/>
        </w:rPr>
      </w:pPr>
    </w:p>
    <w:p w14:paraId="15EB7569">
      <w:pPr>
        <w:numPr>
          <w:ilvl w:val="0"/>
          <w:numId w:val="1"/>
        </w:numPr>
        <w:shd w:val="clear" w:fill="E4E5EA"/>
        <w:tabs>
          <w:tab w:val="left" w:pos="0"/>
        </w:tabs>
        <w:spacing w:line="240" w:lineRule="auto"/>
        <w:ind w:right="114"/>
        <w:jc w:val="both"/>
        <w:rPr>
          <w:rFonts w:hint="default" w:ascii="Times New Roman" w:hAnsi="Times New Roman" w:eastAsia="Times New Roman" w:cs="Times New Roman"/>
          <w:b/>
          <w:bCs/>
          <w:color w:val="auto"/>
          <w:sz w:val="24"/>
          <w:szCs w:val="24"/>
          <w:u w:val="none"/>
          <w:rtl w:val="0"/>
          <w:lang w:val="ru-RU"/>
        </w:rPr>
      </w:pPr>
      <w:r>
        <w:rPr>
          <w:rFonts w:hint="default" w:ascii="Times New Roman" w:hAnsi="Times New Roman" w:eastAsia="Times New Roman" w:cs="Times New Roman"/>
          <w:b/>
          <w:bCs/>
          <w:color w:val="auto"/>
          <w:sz w:val="24"/>
          <w:szCs w:val="24"/>
          <w:u w:val="none"/>
          <w:rtl w:val="0"/>
          <w:lang w:val="ru-RU"/>
        </w:rPr>
        <w:t>ОБЛАСТЬ ПРИМЕНЕНИЯ И ОБЩИЕ ПОЛОЖЕНИЯ</w:t>
      </w:r>
    </w:p>
    <w:p w14:paraId="456E5FA1">
      <w:pPr>
        <w:tabs>
          <w:tab w:val="left" w:pos="0"/>
        </w:tabs>
        <w:spacing w:line="240" w:lineRule="auto"/>
        <w:ind w:right="114"/>
        <w:jc w:val="both"/>
        <w:rPr>
          <w:rFonts w:hint="default" w:ascii="Times New Roman" w:hAnsi="Times New Roman" w:eastAsia="Times New Roman"/>
          <w:b w:val="0"/>
          <w:bCs w:val="0"/>
          <w:color w:val="auto"/>
          <w:sz w:val="24"/>
          <w:szCs w:val="24"/>
          <w:u w:val="none"/>
          <w:lang w:val="ru-RU"/>
        </w:rPr>
      </w:pPr>
    </w:p>
    <w:p w14:paraId="21537DA6">
      <w:pPr>
        <w:tabs>
          <w:tab w:val="left" w:pos="0"/>
        </w:tabs>
        <w:spacing w:line="240" w:lineRule="auto"/>
        <w:ind w:right="114"/>
        <w:jc w:val="both"/>
        <w:rPr>
          <w:rFonts w:hint="default" w:ascii="Times New Roman" w:hAnsi="Times New Roman" w:eastAsia="Times New Roman"/>
          <w:b w:val="0"/>
          <w:bCs w:val="0"/>
          <w:color w:val="auto"/>
          <w:sz w:val="24"/>
          <w:szCs w:val="24"/>
          <w:u w:val="none"/>
          <w:lang w:val="ru-RU"/>
        </w:rPr>
      </w:pPr>
      <w:r>
        <w:rPr>
          <w:rFonts w:hint="default" w:ascii="Times New Roman" w:hAnsi="Times New Roman" w:eastAsia="Times New Roman"/>
          <w:b w:val="0"/>
          <w:bCs w:val="0"/>
          <w:color w:val="auto"/>
          <w:sz w:val="24"/>
          <w:szCs w:val="24"/>
          <w:u w:val="none"/>
          <w:lang w:val="ru-RU"/>
        </w:rPr>
        <w:t xml:space="preserve">1.1. Настоящая Политика обработки персональных данных (далее – Политика) направлена на защиту прав физических лиц, персональные данные которых обрабатывает </w:t>
      </w:r>
      <w:r>
        <w:rPr>
          <w:rFonts w:hint="default" w:ascii="Times New Roman" w:hAnsi="Times New Roman" w:eastAsia="Times New Roman"/>
          <w:b/>
          <w:bCs/>
          <w:color w:val="auto"/>
          <w:sz w:val="24"/>
          <w:szCs w:val="24"/>
          <w:u w:val="none"/>
          <w:lang w:val="ru-RU"/>
        </w:rPr>
        <w:t xml:space="preserve">Индивидуальный предприниматель Пикуза Юлия Викторовна  ИНН 234002740683 ОГРНИП </w:t>
      </w:r>
      <w:r>
        <w:rPr>
          <w:rFonts w:hint="default" w:ascii="Times New Roman" w:hAnsi="Times New Roman" w:eastAsia="Times New Roman" w:cs="Times New Roman"/>
          <w:b/>
          <w:bCs/>
          <w:sz w:val="24"/>
          <w:szCs w:val="24"/>
          <w:highlight w:val="none"/>
          <w:lang w:val="ru-RU"/>
        </w:rPr>
        <w:t xml:space="preserve">326619600149302 </w:t>
      </w:r>
      <w:r>
        <w:rPr>
          <w:rFonts w:hint="default" w:ascii="Times New Roman" w:hAnsi="Times New Roman" w:eastAsia="Times New Roman" w:cs="Times New Roman"/>
          <w:sz w:val="24"/>
          <w:szCs w:val="24"/>
          <w:highlight w:val="none"/>
          <w:lang w:val="ru-RU"/>
        </w:rPr>
        <w:t xml:space="preserve"> </w:t>
      </w:r>
      <w:r>
        <w:rPr>
          <w:rFonts w:hint="default" w:ascii="Times New Roman" w:hAnsi="Times New Roman" w:eastAsia="Times New Roman"/>
          <w:b w:val="0"/>
          <w:bCs w:val="0"/>
          <w:color w:val="auto"/>
          <w:sz w:val="24"/>
          <w:szCs w:val="24"/>
          <w:highlight w:val="none"/>
          <w:u w:val="none"/>
          <w:lang w:val="ru-RU"/>
        </w:rPr>
        <w:t>(д</w:t>
      </w:r>
      <w:r>
        <w:rPr>
          <w:rFonts w:hint="default" w:ascii="Times New Roman" w:hAnsi="Times New Roman" w:eastAsia="Times New Roman"/>
          <w:b w:val="0"/>
          <w:bCs w:val="0"/>
          <w:color w:val="auto"/>
          <w:sz w:val="24"/>
          <w:szCs w:val="24"/>
          <w:u w:val="none"/>
          <w:lang w:val="ru-RU"/>
        </w:rPr>
        <w:t>алее – Оператор) и является официальным документом, в котором определены общие принципы, цели и порядок обработки персональных данных пользователей, а также установлены сведения о реализуемых мерах защиты персональных данных.</w:t>
      </w:r>
    </w:p>
    <w:p w14:paraId="49123434">
      <w:pPr>
        <w:tabs>
          <w:tab w:val="left" w:pos="0"/>
        </w:tabs>
        <w:spacing w:line="240" w:lineRule="auto"/>
        <w:ind w:right="114"/>
        <w:jc w:val="both"/>
        <w:rPr>
          <w:rFonts w:hint="default" w:ascii="Times New Roman" w:hAnsi="Times New Roman" w:eastAsia="Times New Roman"/>
          <w:b w:val="0"/>
          <w:bCs w:val="0"/>
          <w:color w:val="auto"/>
          <w:sz w:val="24"/>
          <w:szCs w:val="24"/>
          <w:u w:val="none"/>
          <w:lang w:val="ru-RU"/>
        </w:rPr>
      </w:pPr>
      <w:r>
        <w:rPr>
          <w:rFonts w:hint="default" w:ascii="Times New Roman" w:hAnsi="Times New Roman" w:eastAsia="Times New Roman"/>
          <w:b w:val="0"/>
          <w:bCs w:val="0"/>
          <w:color w:val="auto"/>
          <w:sz w:val="24"/>
          <w:szCs w:val="24"/>
          <w:u w:val="none"/>
          <w:lang w:val="ru-RU"/>
        </w:rPr>
        <w:t>1.2. Политика разработана в соответствии с Конституцией Российской Федерации, Гражданским кодексом Российской Федерации, положениями Федерального закона от 27.07.2006 № 152-ФЗ «О персональных данных» (далее – Федеральный закон «О персональных данных»), положениями Федерального закона от 27.07.2006 № 149-ФЗ «Об информации, информационных технологиях и о защите информации»,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Постановлением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 и иных нормативных, подзаконных актов, регулирующих отношения, связанные с обработкой персональных данных.</w:t>
      </w:r>
    </w:p>
    <w:p w14:paraId="3AB5158B">
      <w:pPr>
        <w:tabs>
          <w:tab w:val="left" w:pos="0"/>
        </w:tabs>
        <w:spacing w:line="240" w:lineRule="auto"/>
        <w:ind w:right="114"/>
        <w:jc w:val="both"/>
        <w:rPr>
          <w:rFonts w:hint="default" w:ascii="Times New Roman" w:hAnsi="Times New Roman" w:eastAsia="Times New Roman"/>
          <w:b w:val="0"/>
          <w:bCs w:val="0"/>
          <w:color w:val="auto"/>
          <w:sz w:val="24"/>
          <w:szCs w:val="24"/>
          <w:u w:val="none"/>
          <w:lang w:val="ru-RU"/>
        </w:rPr>
      </w:pPr>
      <w:r>
        <w:rPr>
          <w:rFonts w:hint="default" w:ascii="Times New Roman" w:hAnsi="Times New Roman" w:eastAsia="Times New Roman"/>
          <w:b w:val="0"/>
          <w:bCs w:val="0"/>
          <w:color w:val="auto"/>
          <w:sz w:val="24"/>
          <w:szCs w:val="24"/>
          <w:u w:val="none"/>
          <w:lang w:val="ru-RU"/>
        </w:rPr>
        <w:t>1.3. Политика является общедоступным документом, подлежащим опубликованию и раскрытию в соответствии с Федеральным законом «О персональных данных».</w:t>
      </w:r>
    </w:p>
    <w:p w14:paraId="00F1B041">
      <w:pPr>
        <w:tabs>
          <w:tab w:val="left" w:pos="0"/>
        </w:tabs>
        <w:spacing w:line="240" w:lineRule="auto"/>
        <w:ind w:right="114"/>
        <w:jc w:val="both"/>
        <w:rPr>
          <w:rFonts w:hint="default" w:ascii="Times New Roman" w:hAnsi="Times New Roman" w:eastAsia="Times New Roman"/>
          <w:b w:val="0"/>
          <w:bCs w:val="0"/>
          <w:color w:val="auto"/>
          <w:sz w:val="24"/>
          <w:szCs w:val="24"/>
          <w:u w:val="none"/>
          <w:lang w:val="ru-RU"/>
        </w:rPr>
      </w:pPr>
      <w:r>
        <w:rPr>
          <w:rFonts w:hint="default" w:ascii="Times New Roman" w:hAnsi="Times New Roman" w:eastAsia="Times New Roman"/>
          <w:b w:val="0"/>
          <w:bCs w:val="0"/>
          <w:color w:val="auto"/>
          <w:sz w:val="24"/>
          <w:szCs w:val="24"/>
          <w:u w:val="none"/>
          <w:lang w:val="ru-RU"/>
        </w:rPr>
        <w:t>Настоящая Политика применяется исключительно для Сайта и ресурсов, где администратором и правообладателем является Оператор. В то же время Оператор не контролирует и не несет ответственность за информационные ресурсы третьих лиц, на которые субъект персональных данных может перейти по ссылкам, доступным на на Сайте и ресурсах Оператора.</w:t>
      </w:r>
    </w:p>
    <w:p w14:paraId="72D66601">
      <w:pPr>
        <w:tabs>
          <w:tab w:val="left" w:pos="0"/>
        </w:tabs>
        <w:spacing w:line="240" w:lineRule="auto"/>
        <w:ind w:right="114"/>
        <w:jc w:val="both"/>
        <w:rPr>
          <w:rFonts w:hint="default" w:ascii="Times New Roman" w:hAnsi="Times New Roman" w:eastAsia="Times New Roman"/>
          <w:b w:val="0"/>
          <w:bCs w:val="0"/>
          <w:color w:val="auto"/>
          <w:sz w:val="24"/>
          <w:szCs w:val="24"/>
          <w:u w:val="none"/>
          <w:lang w:val="ru-RU"/>
        </w:rPr>
      </w:pPr>
      <w:r>
        <w:rPr>
          <w:rFonts w:hint="default" w:ascii="Times New Roman" w:hAnsi="Times New Roman" w:eastAsia="Times New Roman"/>
          <w:b w:val="0"/>
          <w:bCs w:val="0"/>
          <w:color w:val="auto"/>
          <w:sz w:val="24"/>
          <w:szCs w:val="24"/>
          <w:u w:val="none"/>
          <w:lang w:val="ru-RU"/>
        </w:rPr>
        <w:t>1.4. Действие Политики распространяется на все персональные данные пользователей, предоставивших свои персональные данные для обработки.</w:t>
      </w:r>
    </w:p>
    <w:p w14:paraId="29CF8086">
      <w:pPr>
        <w:tabs>
          <w:tab w:val="left" w:pos="0"/>
        </w:tabs>
        <w:spacing w:line="240" w:lineRule="auto"/>
        <w:ind w:right="114"/>
        <w:jc w:val="both"/>
        <w:rPr>
          <w:rFonts w:hint="default" w:ascii="Times New Roman" w:hAnsi="Times New Roman" w:eastAsia="Times New Roman"/>
          <w:b w:val="0"/>
          <w:bCs w:val="0"/>
          <w:color w:val="auto"/>
          <w:sz w:val="24"/>
          <w:szCs w:val="24"/>
          <w:u w:val="none"/>
          <w:lang w:val="ru-RU"/>
        </w:rPr>
      </w:pPr>
      <w:r>
        <w:rPr>
          <w:rFonts w:hint="default" w:ascii="Times New Roman" w:hAnsi="Times New Roman" w:eastAsia="Times New Roman"/>
          <w:b w:val="0"/>
          <w:bCs w:val="0"/>
          <w:color w:val="auto"/>
          <w:sz w:val="24"/>
          <w:szCs w:val="24"/>
          <w:u w:val="none"/>
          <w:lang w:val="ru-RU"/>
        </w:rPr>
        <w:t>1.5. Объем и содержание обрабатываемых персональных данных определяется в соответствии с Федеральным законом от 27.07.2006 № 152-ФЗ «О персональных данных», подзаконными ему нормативными правовыми актами и другими федеральными законами.</w:t>
      </w:r>
    </w:p>
    <w:p w14:paraId="00000004">
      <w:pPr>
        <w:tabs>
          <w:tab w:val="left" w:pos="0"/>
        </w:tabs>
        <w:spacing w:line="240" w:lineRule="auto"/>
        <w:ind w:right="114"/>
        <w:jc w:val="both"/>
        <w:rPr>
          <w:rFonts w:hint="default" w:ascii="Times New Roman" w:hAnsi="Times New Roman" w:eastAsia="Times New Roman"/>
          <w:b w:val="0"/>
          <w:bCs w:val="0"/>
          <w:color w:val="auto"/>
          <w:sz w:val="24"/>
          <w:szCs w:val="24"/>
          <w:u w:val="none"/>
          <w:lang w:val="ru-RU"/>
        </w:rPr>
      </w:pPr>
      <w:r>
        <w:rPr>
          <w:rFonts w:hint="default" w:ascii="Times New Roman" w:hAnsi="Times New Roman" w:eastAsia="Times New Roman"/>
          <w:b w:val="0"/>
          <w:bCs w:val="0"/>
          <w:color w:val="auto"/>
          <w:sz w:val="24"/>
          <w:szCs w:val="24"/>
          <w:u w:val="none"/>
          <w:lang w:val="ru-RU"/>
        </w:rPr>
        <w:t>1.6. Настоящая Политика вступает в силу с даты ее утверждения и действует до замены ее новой Политикой.</w:t>
      </w:r>
    </w:p>
    <w:p w14:paraId="59384DC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b w:val="0"/>
          <w:bCs w:val="0"/>
          <w:color w:val="auto"/>
          <w:sz w:val="24"/>
          <w:szCs w:val="24"/>
          <w:u w:val="none"/>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en-US"/>
        </w:rPr>
        <w:t>1</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.7</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 Политика может быть изменена в ходе её периодического пересмотра, а также в случае изменения действующего законодательства Российской Федерации в области персональных данных.</w:t>
      </w:r>
    </w:p>
    <w:p w14:paraId="10C5D763">
      <w:pPr>
        <w:tabs>
          <w:tab w:val="left" w:pos="0"/>
        </w:tabs>
        <w:spacing w:line="240" w:lineRule="auto"/>
        <w:ind w:right="114"/>
        <w:jc w:val="both"/>
        <w:rPr>
          <w:rFonts w:hint="default" w:ascii="Times New Roman" w:hAnsi="Times New Roman" w:eastAsia="Times New Roman"/>
          <w:b w:val="0"/>
          <w:bCs w:val="0"/>
          <w:color w:val="auto"/>
          <w:sz w:val="24"/>
          <w:szCs w:val="24"/>
          <w:u w:val="none"/>
          <w:lang w:val="ru-RU"/>
        </w:rPr>
      </w:pPr>
      <w:r>
        <w:rPr>
          <w:rFonts w:hint="default" w:ascii="Times New Roman" w:hAnsi="Times New Roman" w:eastAsia="Times New Roman"/>
          <w:b w:val="0"/>
          <w:bCs w:val="0"/>
          <w:color w:val="auto"/>
          <w:sz w:val="24"/>
          <w:szCs w:val="24"/>
          <w:u w:val="none"/>
          <w:lang w:val="ru-RU"/>
        </w:rPr>
        <w:t xml:space="preserve">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 </w:t>
      </w:r>
    </w:p>
    <w:p w14:paraId="399503DD">
      <w:pPr>
        <w:tabs>
          <w:tab w:val="left" w:pos="0"/>
        </w:tabs>
        <w:spacing w:line="240" w:lineRule="auto"/>
        <w:ind w:right="114"/>
        <w:jc w:val="both"/>
        <w:rPr>
          <w:rFonts w:hint="default" w:ascii="Times New Roman" w:hAnsi="Times New Roman" w:eastAsia="Times New Roman"/>
          <w:b w:val="0"/>
          <w:bCs w:val="0"/>
          <w:color w:val="auto"/>
          <w:sz w:val="24"/>
          <w:szCs w:val="24"/>
          <w:u w:val="none"/>
          <w:lang w:val="ru-RU"/>
        </w:rPr>
      </w:pPr>
      <w:r>
        <w:rPr>
          <w:rFonts w:hint="default" w:ascii="Times New Roman" w:hAnsi="Times New Roman" w:eastAsia="Times New Roman"/>
          <w:b w:val="0"/>
          <w:bCs w:val="0"/>
          <w:color w:val="auto"/>
          <w:sz w:val="24"/>
          <w:szCs w:val="24"/>
          <w:u w:val="none"/>
          <w:lang w:val="ru-RU"/>
        </w:rPr>
        <w:t xml:space="preserve">1.9. Ответственность за нарушение требований законодательства Российской Федерации в сфере обработки и защиты персональных данных определяется в соответствии с законодательством Российской Федерации. </w:t>
      </w:r>
    </w:p>
    <w:p w14:paraId="00000005">
      <w:pPr>
        <w:tabs>
          <w:tab w:val="left" w:pos="0"/>
        </w:tabs>
        <w:spacing w:line="240" w:lineRule="auto"/>
        <w:ind w:right="382"/>
        <w:jc w:val="center"/>
        <w:rPr>
          <w:rFonts w:hint="default" w:ascii="Times New Roman" w:hAnsi="Times New Roman" w:eastAsia="Times New Roman" w:cs="Times New Roman"/>
          <w:b/>
          <w:color w:val="auto"/>
          <w:sz w:val="24"/>
          <w:szCs w:val="24"/>
        </w:rPr>
      </w:pPr>
    </w:p>
    <w:p w14:paraId="00000006">
      <w:pPr>
        <w:shd w:val="clear" w:fill="E4E5EA"/>
        <w:tabs>
          <w:tab w:val="left" w:pos="0"/>
        </w:tabs>
        <w:spacing w:line="240" w:lineRule="auto"/>
        <w:ind w:right="114"/>
        <w:jc w:val="both"/>
        <w:rPr>
          <w:rFonts w:hint="default" w:ascii="Times New Roman" w:hAnsi="Times New Roman" w:eastAsia="Times New Roman" w:cs="Times New Roman"/>
          <w:b/>
          <w:bCs/>
          <w:color w:val="auto"/>
          <w:sz w:val="24"/>
          <w:szCs w:val="24"/>
          <w:u w:val="none"/>
          <w:rtl w:val="0"/>
          <w:lang w:val="ru-RU"/>
        </w:rPr>
      </w:pPr>
      <w:r>
        <w:rPr>
          <w:rFonts w:hint="default" w:ascii="Times New Roman" w:hAnsi="Times New Roman" w:eastAsia="Times New Roman" w:cs="Times New Roman"/>
          <w:b/>
          <w:bCs/>
          <w:color w:val="auto"/>
          <w:sz w:val="24"/>
          <w:szCs w:val="24"/>
          <w:u w:val="none"/>
          <w:rtl w:val="0"/>
        </w:rPr>
        <w:t>I</w:t>
      </w:r>
      <w:r>
        <w:rPr>
          <w:rFonts w:hint="default" w:ascii="Times New Roman" w:hAnsi="Times New Roman" w:eastAsia="Times New Roman" w:cs="Times New Roman"/>
          <w:b/>
          <w:bCs/>
          <w:color w:val="auto"/>
          <w:sz w:val="24"/>
          <w:szCs w:val="24"/>
          <w:u w:val="none"/>
          <w:rtl w:val="0"/>
          <w:lang w:val="en-US"/>
        </w:rPr>
        <w:t>I</w:t>
      </w:r>
      <w:r>
        <w:rPr>
          <w:rFonts w:hint="default" w:ascii="Times New Roman" w:hAnsi="Times New Roman" w:eastAsia="Times New Roman" w:cs="Times New Roman"/>
          <w:b/>
          <w:bCs/>
          <w:color w:val="auto"/>
          <w:sz w:val="24"/>
          <w:szCs w:val="24"/>
          <w:u w:val="none"/>
          <w:rtl w:val="0"/>
        </w:rPr>
        <w:t xml:space="preserve">. </w:t>
      </w:r>
      <w:r>
        <w:rPr>
          <w:rFonts w:hint="default" w:ascii="Times New Roman" w:hAnsi="Times New Roman" w:eastAsia="Times New Roman" w:cs="Times New Roman"/>
          <w:b/>
          <w:bCs/>
          <w:color w:val="auto"/>
          <w:sz w:val="24"/>
          <w:szCs w:val="24"/>
          <w:u w:val="none"/>
          <w:rtl w:val="0"/>
          <w:lang w:val="ru-RU"/>
        </w:rPr>
        <w:t>ТЕРМИНЫ И ОПРЕДЕЛЕНИЯ</w:t>
      </w:r>
    </w:p>
    <w:p w14:paraId="00000007">
      <w:pPr>
        <w:tabs>
          <w:tab w:val="left" w:pos="0"/>
        </w:tabs>
        <w:spacing w:line="240" w:lineRule="auto"/>
        <w:jc w:val="both"/>
        <w:rPr>
          <w:rFonts w:hint="default" w:ascii="Times New Roman" w:hAnsi="Times New Roman" w:eastAsia="Times New Roman" w:cs="Times New Roman"/>
          <w:b/>
          <w:color w:val="auto"/>
          <w:sz w:val="24"/>
          <w:szCs w:val="24"/>
          <w:lang w:val="en-US"/>
        </w:rPr>
      </w:pPr>
    </w:p>
    <w:p w14:paraId="0000000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i w:val="0"/>
          <w:smallCaps w:val="0"/>
          <w:strike w:val="0"/>
          <w:color w:val="auto"/>
          <w:sz w:val="24"/>
          <w:szCs w:val="24"/>
          <w:u w:val="none"/>
          <w:shd w:val="clear" w:fill="auto"/>
          <w:vertAlign w:val="baseline"/>
          <w:rtl w:val="0"/>
        </w:rPr>
        <w:t xml:space="preserve">Персональные данные </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 xml:space="preserve">– любая информация в соответствии с Федеральным законом «О персональных данных», полученная Оператором от </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 xml:space="preserve">Пользователя </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 xml:space="preserve">в процессе исполнения Договора, заключённого между Оператором и </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Пользователем</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 xml:space="preserve">. </w:t>
      </w:r>
    </w:p>
    <w:p w14:paraId="00000009">
      <w:pPr>
        <w:tabs>
          <w:tab w:val="left" w:pos="0"/>
        </w:tabs>
        <w:spacing w:line="240" w:lineRule="auto"/>
        <w:jc w:val="both"/>
        <w:rPr>
          <w:rFonts w:hint="default" w:ascii="Times New Roman" w:hAnsi="Times New Roman" w:eastAsia="Times New Roman" w:cs="Times New Roman"/>
          <w:b/>
          <w:color w:val="auto"/>
          <w:sz w:val="24"/>
          <w:szCs w:val="24"/>
          <w:highlight w:val="white"/>
          <w:rtl w:val="0"/>
        </w:rPr>
      </w:pPr>
      <w:r>
        <w:rPr>
          <w:rFonts w:hint="default" w:ascii="Times New Roman" w:hAnsi="Times New Roman" w:eastAsia="Times New Roman" w:cs="Times New Roman"/>
          <w:b/>
          <w:color w:val="auto"/>
          <w:sz w:val="24"/>
          <w:szCs w:val="24"/>
          <w:highlight w:val="white"/>
          <w:rtl w:val="0"/>
          <w:lang w:val="ru-RU"/>
        </w:rPr>
        <w:t>Пользователь</w:t>
      </w:r>
      <w:r>
        <w:rPr>
          <w:rFonts w:hint="default" w:ascii="Times New Roman" w:hAnsi="Times New Roman" w:eastAsia="Times New Roman" w:cs="Times New Roman"/>
          <w:b/>
          <w:color w:val="auto"/>
          <w:sz w:val="24"/>
          <w:szCs w:val="24"/>
          <w:highlight w:val="white"/>
          <w:rtl w:val="0"/>
        </w:rPr>
        <w:t xml:space="preserve"> – </w:t>
      </w:r>
      <w:r>
        <w:rPr>
          <w:rFonts w:hint="default" w:ascii="Times New Roman" w:hAnsi="Times New Roman" w:eastAsia="Times New Roman" w:cs="Times New Roman"/>
          <w:color w:val="auto"/>
          <w:sz w:val="24"/>
          <w:szCs w:val="24"/>
          <w:highlight w:val="white"/>
          <w:rtl w:val="0"/>
          <w:lang w:val="ru-RU"/>
        </w:rPr>
        <w:t xml:space="preserve"> </w:t>
      </w:r>
      <w:r>
        <w:rPr>
          <w:rFonts w:hint="default" w:ascii="Times New Roman" w:hAnsi="Times New Roman" w:eastAsia="Times New Roman"/>
          <w:color w:val="auto"/>
          <w:sz w:val="24"/>
          <w:szCs w:val="24"/>
          <w:highlight w:val="white"/>
          <w:rtl w:val="0"/>
        </w:rPr>
        <w:t xml:space="preserve"> любой субъект персональных данных, посещающий интернет-сайт и использующий его возможности, информацию и материалы в своих интересах.</w:t>
      </w:r>
      <w:r>
        <w:rPr>
          <w:rFonts w:hint="default" w:ascii="Times New Roman" w:hAnsi="Times New Roman" w:eastAsia="Times New Roman" w:cs="Times New Roman"/>
          <w:color w:val="auto"/>
          <w:sz w:val="24"/>
          <w:szCs w:val="24"/>
          <w:highlight w:val="white"/>
          <w:rtl w:val="0"/>
        </w:rPr>
        <w:t xml:space="preserve"> </w:t>
      </w:r>
      <w:r>
        <w:rPr>
          <w:rFonts w:hint="default" w:ascii="Times New Roman" w:hAnsi="Times New Roman" w:eastAsia="Times New Roman" w:cs="Times New Roman"/>
          <w:b/>
          <w:color w:val="auto"/>
          <w:sz w:val="24"/>
          <w:szCs w:val="24"/>
          <w:highlight w:val="white"/>
          <w:rtl w:val="0"/>
        </w:rPr>
        <w:t xml:space="preserve"> </w:t>
      </w:r>
    </w:p>
    <w:p w14:paraId="58D4CD88">
      <w:pPr>
        <w:tabs>
          <w:tab w:val="left" w:pos="0"/>
        </w:tabs>
        <w:spacing w:line="240" w:lineRule="auto"/>
        <w:jc w:val="both"/>
        <w:rPr>
          <w:rFonts w:hint="default" w:ascii="Times New Roman" w:hAnsi="Times New Roman" w:eastAsia="Times New Roman" w:cs="Times New Roman"/>
          <w:b/>
          <w:color w:val="auto"/>
          <w:sz w:val="24"/>
          <w:szCs w:val="24"/>
          <w:highlight w:val="white"/>
          <w:rtl w:val="0"/>
        </w:rPr>
      </w:pPr>
      <w:r>
        <w:rPr>
          <w:rFonts w:hint="default" w:ascii="Times New Roman" w:hAnsi="Times New Roman" w:eastAsia="Times New Roman"/>
          <w:b/>
          <w:color w:val="auto"/>
          <w:sz w:val="24"/>
          <w:szCs w:val="24"/>
          <w:highlight w:val="white"/>
          <w:rtl w:val="0"/>
        </w:rPr>
        <w:t>Субъект персональных данных –</w:t>
      </w:r>
      <w:r>
        <w:rPr>
          <w:rFonts w:hint="default" w:ascii="Times New Roman" w:hAnsi="Times New Roman" w:eastAsia="Times New Roman"/>
          <w:b w:val="0"/>
          <w:bCs/>
          <w:color w:val="auto"/>
          <w:sz w:val="24"/>
          <w:szCs w:val="24"/>
          <w:highlight w:val="white"/>
          <w:rtl w:val="0"/>
        </w:rPr>
        <w:t xml:space="preserve"> физическое лицо, к которому относятся соответствующие ему персональные данные.</w:t>
      </w:r>
    </w:p>
    <w:p w14:paraId="0000000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highlight w:val="white"/>
          <w:u w:val="none"/>
          <w:vertAlign w:val="baseline"/>
        </w:rPr>
      </w:pPr>
      <w:r>
        <w:rPr>
          <w:rFonts w:hint="default" w:ascii="Times New Roman" w:hAnsi="Times New Roman" w:eastAsia="Times New Roman" w:cs="Times New Roman"/>
          <w:b/>
          <w:i w:val="0"/>
          <w:smallCaps w:val="0"/>
          <w:strike w:val="0"/>
          <w:color w:val="auto"/>
          <w:sz w:val="24"/>
          <w:szCs w:val="24"/>
          <w:highlight w:val="white"/>
          <w:u w:val="none"/>
          <w:vertAlign w:val="baseline"/>
          <w:rtl w:val="0"/>
        </w:rPr>
        <w:t>Обработка персональных данных</w:t>
      </w:r>
      <w:r>
        <w:rPr>
          <w:rFonts w:hint="default" w:ascii="Times New Roman" w:hAnsi="Times New Roman" w:eastAsia="Times New Roman" w:cs="Times New Roman"/>
          <w:b w:val="0"/>
          <w:i w:val="0"/>
          <w:smallCaps w:val="0"/>
          <w:strike w:val="0"/>
          <w:color w:val="auto"/>
          <w:sz w:val="24"/>
          <w:szCs w:val="24"/>
          <w:highlight w:val="white"/>
          <w:u w:val="none"/>
          <w:vertAlign w:val="baseline"/>
          <w:rtl w:val="0"/>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w:t>
      </w:r>
    </w:p>
    <w:p w14:paraId="0000000B">
      <w:pPr>
        <w:tabs>
          <w:tab w:val="left" w:pos="0"/>
        </w:tabs>
        <w:spacing w:line="240" w:lineRule="auto"/>
        <w:jc w:val="both"/>
        <w:rPr>
          <w:rFonts w:hint="default" w:ascii="Times New Roman" w:hAnsi="Times New Roman" w:eastAsia="Times New Roman" w:cs="Times New Roman"/>
          <w:color w:val="auto"/>
          <w:sz w:val="24"/>
          <w:szCs w:val="24"/>
          <w:highlight w:val="white"/>
        </w:rPr>
      </w:pPr>
      <w:r>
        <w:rPr>
          <w:rFonts w:hint="default" w:ascii="Times New Roman" w:hAnsi="Times New Roman" w:eastAsia="Times New Roman" w:cs="Times New Roman"/>
          <w:b/>
          <w:color w:val="auto"/>
          <w:sz w:val="24"/>
          <w:szCs w:val="24"/>
          <w:highlight w:val="white"/>
          <w:rtl w:val="0"/>
        </w:rPr>
        <w:t>Автоматизированная обработка персональных данных</w:t>
      </w:r>
      <w:r>
        <w:rPr>
          <w:rFonts w:hint="default" w:ascii="Times New Roman" w:hAnsi="Times New Roman" w:eastAsia="Times New Roman" w:cs="Times New Roman"/>
          <w:color w:val="auto"/>
          <w:sz w:val="24"/>
          <w:szCs w:val="24"/>
          <w:highlight w:val="white"/>
          <w:rtl w:val="0"/>
        </w:rPr>
        <w:t xml:space="preserve"> – обработка персональных данных с помощью средств вычислительной техники.</w:t>
      </w:r>
    </w:p>
    <w:p w14:paraId="0000000C">
      <w:pPr>
        <w:tabs>
          <w:tab w:val="left" w:pos="0"/>
        </w:tabs>
        <w:spacing w:line="240" w:lineRule="auto"/>
        <w:jc w:val="both"/>
        <w:rPr>
          <w:rFonts w:hint="default" w:ascii="Times New Roman" w:hAnsi="Times New Roman" w:eastAsia="Times New Roman" w:cs="Times New Roman"/>
          <w:color w:val="auto"/>
          <w:sz w:val="24"/>
          <w:szCs w:val="24"/>
          <w:highlight w:val="white"/>
        </w:rPr>
      </w:pPr>
      <w:r>
        <w:rPr>
          <w:rFonts w:hint="default" w:ascii="Times New Roman" w:hAnsi="Times New Roman" w:eastAsia="Times New Roman" w:cs="Times New Roman"/>
          <w:b/>
          <w:color w:val="auto"/>
          <w:sz w:val="24"/>
          <w:szCs w:val="24"/>
          <w:highlight w:val="white"/>
          <w:rtl w:val="0"/>
        </w:rPr>
        <w:t>Блокирование персональных данных</w:t>
      </w:r>
      <w:r>
        <w:rPr>
          <w:rFonts w:hint="default" w:ascii="Times New Roman" w:hAnsi="Times New Roman" w:eastAsia="Times New Roman" w:cs="Times New Roman"/>
          <w:color w:val="auto"/>
          <w:sz w:val="24"/>
          <w:szCs w:val="24"/>
          <w:highlight w:val="white"/>
          <w:rtl w:val="0"/>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000000D">
      <w:pPr>
        <w:tabs>
          <w:tab w:val="left" w:pos="0"/>
        </w:tabs>
        <w:spacing w:line="240" w:lineRule="auto"/>
        <w:jc w:val="both"/>
        <w:rPr>
          <w:rFonts w:hint="default" w:ascii="Times New Roman" w:hAnsi="Times New Roman" w:eastAsia="Times New Roman" w:cs="Times New Roman"/>
          <w:color w:val="auto"/>
          <w:sz w:val="24"/>
          <w:szCs w:val="24"/>
          <w:highlight w:val="white"/>
        </w:rPr>
      </w:pPr>
      <w:r>
        <w:rPr>
          <w:rFonts w:hint="default" w:ascii="Times New Roman" w:hAnsi="Times New Roman" w:eastAsia="Times New Roman" w:cs="Times New Roman"/>
          <w:b/>
          <w:color w:val="auto"/>
          <w:sz w:val="24"/>
          <w:szCs w:val="24"/>
          <w:highlight w:val="white"/>
          <w:rtl w:val="0"/>
        </w:rPr>
        <w:t>Информационная система персональных данных</w:t>
      </w:r>
      <w:r>
        <w:rPr>
          <w:rFonts w:hint="default" w:ascii="Times New Roman" w:hAnsi="Times New Roman" w:eastAsia="Times New Roman" w:cs="Times New Roman"/>
          <w:color w:val="auto"/>
          <w:sz w:val="24"/>
          <w:szCs w:val="24"/>
          <w:highlight w:val="white"/>
          <w:rtl w:val="0"/>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000000E">
      <w:pPr>
        <w:tabs>
          <w:tab w:val="left" w:pos="0"/>
        </w:tabs>
        <w:spacing w:line="240" w:lineRule="auto"/>
        <w:jc w:val="both"/>
        <w:rPr>
          <w:rFonts w:hint="default" w:ascii="Times New Roman" w:hAnsi="Times New Roman" w:eastAsia="Times New Roman"/>
          <w:color w:val="auto"/>
          <w:sz w:val="24"/>
          <w:szCs w:val="24"/>
          <w:rtl w:val="0"/>
        </w:rPr>
      </w:pPr>
      <w:r>
        <w:rPr>
          <w:rFonts w:hint="default" w:ascii="Times New Roman" w:hAnsi="Times New Roman" w:eastAsia="Times New Roman" w:cs="Times New Roman"/>
          <w:b/>
          <w:color w:val="auto"/>
          <w:sz w:val="24"/>
          <w:szCs w:val="24"/>
          <w:highlight w:val="white"/>
          <w:rtl w:val="0"/>
        </w:rPr>
        <w:t>Оператор</w:t>
      </w:r>
      <w:r>
        <w:rPr>
          <w:rFonts w:hint="default" w:ascii="Times New Roman" w:hAnsi="Times New Roman" w:eastAsia="Times New Roman" w:cs="Times New Roman"/>
          <w:color w:val="auto"/>
          <w:sz w:val="24"/>
          <w:szCs w:val="24"/>
          <w:highlight w:val="white"/>
          <w:rtl w:val="0"/>
        </w:rPr>
        <w:t xml:space="preserve"> – </w:t>
      </w:r>
      <w:r>
        <w:rPr>
          <w:rFonts w:hint="default" w:ascii="Times New Roman" w:hAnsi="Times New Roman" w:eastAsia="Times New Roman"/>
          <w:color w:val="auto"/>
          <w:sz w:val="24"/>
          <w:szCs w:val="24"/>
          <w:rtl w:val="0"/>
        </w:rPr>
        <w:t>государственный орган, муниципальный орган, юридическое или физическое лицо, самостоятельно или совместно с другими лицами организующее и (или)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12FB0E3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olor w:val="auto"/>
          <w:sz w:val="24"/>
          <w:szCs w:val="24"/>
          <w:rtl w:val="0"/>
          <w:lang w:val="ru-RU"/>
        </w:rPr>
      </w:pPr>
      <w:r>
        <w:rPr>
          <w:rFonts w:hint="default" w:ascii="Times New Roman" w:hAnsi="Times New Roman" w:eastAsia="Times New Roman" w:cs="Times New Roman"/>
          <w:b/>
          <w:i w:val="0"/>
          <w:smallCaps w:val="0"/>
          <w:strike w:val="0"/>
          <w:color w:val="auto"/>
          <w:sz w:val="24"/>
          <w:szCs w:val="24"/>
          <w:highlight w:val="white"/>
          <w:u w:val="none"/>
          <w:vertAlign w:val="baseline"/>
          <w:rtl w:val="0"/>
        </w:rPr>
        <w:t xml:space="preserve">Сайт </w:t>
      </w:r>
      <w:r>
        <w:rPr>
          <w:rFonts w:hint="default" w:ascii="Times New Roman" w:hAnsi="Times New Roman" w:eastAsia="Times New Roman" w:cs="Times New Roman"/>
          <w:b w:val="0"/>
          <w:i w:val="0"/>
          <w:smallCaps w:val="0"/>
          <w:strike w:val="0"/>
          <w:color w:val="auto"/>
          <w:sz w:val="24"/>
          <w:szCs w:val="24"/>
          <w:highlight w:val="white"/>
          <w:u w:val="none"/>
          <w:vertAlign w:val="baseline"/>
          <w:rtl w:val="0"/>
        </w:rPr>
        <w:t>–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 xml:space="preserve"> </w:t>
      </w:r>
      <w:r>
        <w:rPr>
          <w:rFonts w:hint="default" w:ascii="Times New Roman" w:hAnsi="Times New Roman" w:eastAsia="Times New Roman"/>
          <w:b/>
          <w:bCs/>
          <w:color w:val="auto"/>
          <w:sz w:val="24"/>
          <w:szCs w:val="24"/>
          <w:highlight w:val="none"/>
          <w:u w:val="none"/>
          <w:lang w:val="ru-RU"/>
        </w:rPr>
        <w:t xml:space="preserve"> </w:t>
      </w:r>
      <w:r>
        <w:rPr>
          <w:rFonts w:hint="default" w:ascii="Times New Roman" w:hAnsi="Times New Roman" w:eastAsia="Times New Roman" w:cs="Times New Roman"/>
          <w:sz w:val="24"/>
          <w:szCs w:val="24"/>
          <w:highlight w:val="none"/>
          <w:lang w:val="ru-RU"/>
        </w:rPr>
        <w:fldChar w:fldCharType="begin"/>
      </w:r>
      <w:r>
        <w:rPr>
          <w:rFonts w:hint="default" w:ascii="Times New Roman" w:hAnsi="Times New Roman" w:eastAsia="Times New Roman" w:cs="Times New Roman"/>
          <w:sz w:val="24"/>
          <w:szCs w:val="24"/>
          <w:highlight w:val="none"/>
          <w:lang w:val="ru-RU"/>
        </w:rPr>
        <w:instrText xml:space="preserve"> HYPERLINK "https://sanctionka.ru/" </w:instrText>
      </w:r>
      <w:r>
        <w:rPr>
          <w:rFonts w:hint="default" w:ascii="Times New Roman" w:hAnsi="Times New Roman" w:eastAsia="Times New Roman" w:cs="Times New Roman"/>
          <w:sz w:val="24"/>
          <w:szCs w:val="24"/>
          <w:highlight w:val="none"/>
          <w:lang w:val="ru-RU"/>
        </w:rPr>
        <w:fldChar w:fldCharType="separate"/>
      </w:r>
      <w:r>
        <w:rPr>
          <w:rStyle w:val="13"/>
          <w:rFonts w:hint="default" w:ascii="Times New Roman" w:hAnsi="Times New Roman" w:eastAsia="Times New Roman" w:cs="Times New Roman"/>
          <w:sz w:val="24"/>
          <w:szCs w:val="24"/>
          <w:highlight w:val="none"/>
          <w:lang w:val="ru-RU"/>
        </w:rPr>
        <w:t>https://brandway.pro/</w:t>
      </w:r>
      <w:r>
        <w:rPr>
          <w:rFonts w:hint="default" w:ascii="Times New Roman" w:hAnsi="Times New Roman" w:eastAsia="Times New Roman" w:cs="Times New Roman"/>
          <w:sz w:val="24"/>
          <w:szCs w:val="24"/>
          <w:highlight w:val="none"/>
          <w:lang w:val="ru-RU"/>
        </w:rPr>
        <w:fldChar w:fldCharType="end"/>
      </w:r>
      <w:r>
        <w:rPr>
          <w:rFonts w:hint="default" w:ascii="Times New Roman" w:hAnsi="Times New Roman" w:eastAsia="Times New Roman" w:cs="Times New Roman"/>
          <w:sz w:val="24"/>
          <w:szCs w:val="24"/>
          <w:highlight w:val="none"/>
          <w:lang w:val="ru-RU"/>
        </w:rPr>
        <w:t xml:space="preserve"> </w:t>
      </w:r>
    </w:p>
    <w:p w14:paraId="4FF8D33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bCs w:val="0"/>
          <w:color w:val="auto"/>
          <w:sz w:val="24"/>
          <w:szCs w:val="24"/>
          <w:highlight w:val="none"/>
          <w:lang w:val="ru-RU"/>
        </w:rPr>
      </w:pPr>
      <w:r>
        <w:rPr>
          <w:rFonts w:hint="default" w:ascii="Times New Roman" w:hAnsi="Times New Roman" w:eastAsia="Times New Roman" w:cs="Times New Roman"/>
          <w:b/>
          <w:bCs/>
          <w:color w:val="auto"/>
          <w:sz w:val="24"/>
          <w:szCs w:val="24"/>
          <w:highlight w:val="none"/>
          <w:lang w:val="ru-RU"/>
        </w:rPr>
        <w:t>Ресурсы</w:t>
      </w:r>
      <w:r>
        <w:rPr>
          <w:rFonts w:hint="default" w:ascii="Times New Roman" w:hAnsi="Times New Roman" w:eastAsia="Times New Roman" w:cs="Times New Roman"/>
          <w:b w:val="0"/>
          <w:bCs w:val="0"/>
          <w:color w:val="auto"/>
          <w:sz w:val="24"/>
          <w:szCs w:val="24"/>
          <w:highlight w:val="none"/>
          <w:lang w:val="ru-RU"/>
        </w:rPr>
        <w:t xml:space="preserve"> – электронные ресурсы, в том числе, социальные сети, сервисы, платформы, мессенджеры, каналы Оператора, зарегистрированные на его имя.</w:t>
      </w:r>
    </w:p>
    <w:p w14:paraId="00000010">
      <w:pPr>
        <w:tabs>
          <w:tab w:val="left" w:pos="0"/>
        </w:tabs>
        <w:spacing w:line="240" w:lineRule="auto"/>
        <w:jc w:val="both"/>
        <w:rPr>
          <w:rFonts w:hint="default" w:ascii="Times New Roman" w:hAnsi="Times New Roman" w:eastAsia="Times New Roman" w:cs="Times New Roman"/>
          <w:color w:val="auto"/>
          <w:sz w:val="24"/>
          <w:szCs w:val="24"/>
          <w:highlight w:val="white"/>
        </w:rPr>
      </w:pPr>
      <w:r>
        <w:rPr>
          <w:rFonts w:hint="default" w:ascii="Times New Roman" w:hAnsi="Times New Roman" w:eastAsia="Times New Roman" w:cs="Times New Roman"/>
          <w:b/>
          <w:color w:val="auto"/>
          <w:sz w:val="24"/>
          <w:szCs w:val="24"/>
          <w:highlight w:val="white"/>
          <w:rtl w:val="0"/>
        </w:rPr>
        <w:t>Обезличивание персональных данных</w:t>
      </w:r>
      <w:r>
        <w:rPr>
          <w:rFonts w:hint="default" w:ascii="Times New Roman" w:hAnsi="Times New Roman" w:eastAsia="Times New Roman" w:cs="Times New Roman"/>
          <w:color w:val="auto"/>
          <w:sz w:val="24"/>
          <w:szCs w:val="24"/>
          <w:highlight w:val="white"/>
          <w:rtl w:val="0"/>
        </w:rPr>
        <w:t xml:space="preserve">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00000011">
      <w:pPr>
        <w:tabs>
          <w:tab w:val="left" w:pos="0"/>
        </w:tabs>
        <w:spacing w:line="240" w:lineRule="auto"/>
        <w:jc w:val="both"/>
        <w:rPr>
          <w:rFonts w:hint="default" w:ascii="Times New Roman" w:hAnsi="Times New Roman" w:eastAsia="Times New Roman" w:cs="Times New Roman"/>
          <w:color w:val="auto"/>
          <w:sz w:val="24"/>
          <w:szCs w:val="24"/>
          <w:highlight w:val="white"/>
        </w:rPr>
      </w:pPr>
      <w:r>
        <w:rPr>
          <w:rFonts w:hint="default" w:ascii="Times New Roman" w:hAnsi="Times New Roman" w:eastAsia="Times New Roman" w:cs="Times New Roman"/>
          <w:b/>
          <w:color w:val="auto"/>
          <w:sz w:val="24"/>
          <w:szCs w:val="24"/>
          <w:highlight w:val="white"/>
          <w:rtl w:val="0"/>
        </w:rPr>
        <w:t>Персональные данные, разрешенные субъектом персональных данных для распространения</w:t>
      </w:r>
      <w:r>
        <w:rPr>
          <w:rFonts w:hint="default" w:ascii="Times New Roman" w:hAnsi="Times New Roman" w:eastAsia="Times New Roman" w:cs="Times New Roman"/>
          <w:color w:val="auto"/>
          <w:sz w:val="24"/>
          <w:szCs w:val="24"/>
          <w:highlight w:val="white"/>
          <w:rtl w:val="0"/>
        </w:rPr>
        <w:t xml:space="preserve">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w:t>
      </w:r>
    </w:p>
    <w:p w14:paraId="00000012">
      <w:pPr>
        <w:tabs>
          <w:tab w:val="left" w:pos="0"/>
        </w:tabs>
        <w:spacing w:line="240" w:lineRule="auto"/>
        <w:jc w:val="both"/>
        <w:rPr>
          <w:rFonts w:hint="default" w:ascii="Times New Roman" w:hAnsi="Times New Roman" w:eastAsia="Times New Roman" w:cs="Times New Roman"/>
          <w:color w:val="auto"/>
          <w:sz w:val="24"/>
          <w:szCs w:val="24"/>
          <w:highlight w:val="white"/>
        </w:rPr>
      </w:pPr>
      <w:r>
        <w:rPr>
          <w:rFonts w:hint="default" w:ascii="Times New Roman" w:hAnsi="Times New Roman" w:eastAsia="Times New Roman" w:cs="Times New Roman"/>
          <w:b/>
          <w:color w:val="auto"/>
          <w:sz w:val="24"/>
          <w:szCs w:val="24"/>
          <w:highlight w:val="white"/>
          <w:rtl w:val="0"/>
        </w:rPr>
        <w:t>Трансграничная передача персональных данных</w:t>
      </w:r>
      <w:r>
        <w:rPr>
          <w:rFonts w:hint="default" w:ascii="Times New Roman" w:hAnsi="Times New Roman" w:eastAsia="Times New Roman" w:cs="Times New Roman"/>
          <w:color w:val="auto"/>
          <w:sz w:val="24"/>
          <w:szCs w:val="24"/>
          <w:highlight w:val="white"/>
          <w:rtl w:val="0"/>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0000001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r>
        <w:rPr>
          <w:rFonts w:hint="default" w:ascii="Times New Roman" w:hAnsi="Times New Roman" w:eastAsia="Times New Roman" w:cs="Times New Roman"/>
          <w:b/>
          <w:i w:val="0"/>
          <w:smallCaps w:val="0"/>
          <w:strike w:val="0"/>
          <w:color w:val="auto"/>
          <w:sz w:val="24"/>
          <w:szCs w:val="24"/>
          <w:u w:val="none"/>
          <w:shd w:val="clear" w:fill="auto"/>
          <w:vertAlign w:val="baseline"/>
          <w:rtl w:val="0"/>
        </w:rPr>
        <w:t>Согласие на обработку персональных данных</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 xml:space="preserve"> – документ, являющийся основанием обработки персональных данных </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Пользователя.</w:t>
      </w:r>
    </w:p>
    <w:p w14:paraId="2AA8B45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i w:val="0"/>
          <w:smallCaps w:val="0"/>
          <w:strike w:val="0"/>
          <w:color w:val="auto"/>
          <w:sz w:val="24"/>
          <w:szCs w:val="24"/>
          <w:u w:val="none"/>
          <w:shd w:val="clear" w:fill="auto"/>
          <w:vertAlign w:val="baseline"/>
          <w:rtl w:val="0"/>
        </w:rPr>
        <w:t>Согласие на рассылку электронных сообщений</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 xml:space="preserve"> – документ, являющийся основанием для рассылки материалов рекламного и (или) информационного характера посредством SMS- серверов и(или) с электронной почты Оператора:</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en-US"/>
        </w:rPr>
        <w:t xml:space="preserve"> </w:t>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fldChar w:fldCharType="begin"/>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instrText xml:space="preserve"> HYPERLINK "mailto:bogatyuk0@mail.ru" </w:instrText>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fldChar w:fldCharType="separate"/>
      </w:r>
      <w:r>
        <w:rPr>
          <w:rStyle w:val="13"/>
          <w:rFonts w:hint="default" w:ascii="Times New Roman" w:hAnsi="Times New Roman" w:eastAsia="Times New Roman"/>
          <w:b w:val="0"/>
          <w:i w:val="0"/>
          <w:smallCaps w:val="0"/>
          <w:strike w:val="0"/>
          <w:sz w:val="24"/>
          <w:szCs w:val="24"/>
          <w:highlight w:val="none"/>
          <w:shd w:val="clear" w:fill="auto"/>
          <w:vertAlign w:val="baseline"/>
          <w:lang w:val="ru-RU"/>
        </w:rPr>
        <w:t>info.pikuza@yandex.ru</w:t>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fldChar w:fldCharType="end"/>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t xml:space="preserve"> </w:t>
      </w:r>
    </w:p>
    <w:p w14:paraId="00000016">
      <w:pPr>
        <w:shd w:val="clear" w:fill="E4E5EA"/>
        <w:tabs>
          <w:tab w:val="left" w:pos="0"/>
        </w:tabs>
        <w:spacing w:line="240" w:lineRule="auto"/>
        <w:ind w:right="114"/>
        <w:jc w:val="both"/>
        <w:rPr>
          <w:rFonts w:hint="default" w:ascii="Times New Roman" w:hAnsi="Times New Roman" w:eastAsia="Times New Roman" w:cs="Times New Roman"/>
          <w:b/>
          <w:bCs/>
          <w:color w:val="auto"/>
          <w:sz w:val="24"/>
          <w:szCs w:val="24"/>
          <w:u w:val="none"/>
          <w:rtl w:val="0"/>
          <w:lang w:val="ru-RU"/>
        </w:rPr>
      </w:pPr>
      <w:r>
        <w:rPr>
          <w:rFonts w:hint="default" w:ascii="Times New Roman" w:hAnsi="Times New Roman" w:eastAsia="Times New Roman" w:cs="Times New Roman"/>
          <w:b/>
          <w:bCs/>
          <w:color w:val="auto"/>
          <w:sz w:val="24"/>
          <w:szCs w:val="24"/>
          <w:u w:val="none"/>
          <w:rtl w:val="0"/>
          <w:lang w:val="ru-RU"/>
        </w:rPr>
        <w:t>I</w:t>
      </w:r>
      <w:r>
        <w:rPr>
          <w:rFonts w:hint="default" w:ascii="Times New Roman" w:hAnsi="Times New Roman" w:eastAsia="Times New Roman" w:cs="Times New Roman"/>
          <w:b/>
          <w:bCs/>
          <w:color w:val="auto"/>
          <w:sz w:val="24"/>
          <w:szCs w:val="24"/>
          <w:u w:val="none"/>
          <w:rtl w:val="0"/>
          <w:lang w:val="en-US"/>
        </w:rPr>
        <w:t>I</w:t>
      </w:r>
      <w:r>
        <w:rPr>
          <w:rFonts w:hint="default" w:ascii="Times New Roman" w:hAnsi="Times New Roman" w:eastAsia="Times New Roman" w:cs="Times New Roman"/>
          <w:b/>
          <w:bCs/>
          <w:color w:val="auto"/>
          <w:sz w:val="24"/>
          <w:szCs w:val="24"/>
          <w:u w:val="none"/>
          <w:rtl w:val="0"/>
          <w:lang w:val="ru-RU"/>
        </w:rPr>
        <w:t>I. О ЧЕМ ЭТА ПОЛИТИКА И ДЛЯ ЧЕГО ОНА НУЖНА</w:t>
      </w:r>
    </w:p>
    <w:p w14:paraId="0000001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i w:val="0"/>
          <w:smallCaps w:val="0"/>
          <w:strike w:val="0"/>
          <w:color w:val="auto"/>
          <w:sz w:val="24"/>
          <w:szCs w:val="24"/>
          <w:u w:val="none"/>
          <w:shd w:val="clear" w:fill="auto"/>
          <w:vertAlign w:val="baseline"/>
        </w:rPr>
      </w:pPr>
    </w:p>
    <w:p w14:paraId="460DC70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highlight w:val="white"/>
          <w:u w:val="none"/>
          <w:vertAlign w:val="baseline"/>
          <w:rtl w:val="0"/>
        </w:rPr>
      </w:pPr>
      <w:r>
        <w:rPr>
          <w:rFonts w:hint="default" w:ascii="Times New Roman" w:hAnsi="Times New Roman" w:eastAsia="Times New Roman" w:cs="Times New Roman"/>
          <w:b w:val="0"/>
          <w:i w:val="0"/>
          <w:smallCaps w:val="0"/>
          <w:strike w:val="0"/>
          <w:color w:val="auto"/>
          <w:sz w:val="24"/>
          <w:szCs w:val="24"/>
          <w:highlight w:val="white"/>
          <w:u w:val="none"/>
          <w:vertAlign w:val="baseline"/>
          <w:rtl w:val="0"/>
          <w:lang w:val="ru-RU"/>
        </w:rPr>
        <w:t>3</w:t>
      </w:r>
      <w:r>
        <w:rPr>
          <w:rFonts w:hint="default" w:ascii="Times New Roman" w:hAnsi="Times New Roman" w:eastAsia="Times New Roman" w:cs="Times New Roman"/>
          <w:b w:val="0"/>
          <w:i w:val="0"/>
          <w:smallCaps w:val="0"/>
          <w:strike w:val="0"/>
          <w:color w:val="auto"/>
          <w:sz w:val="24"/>
          <w:szCs w:val="24"/>
          <w:highlight w:val="white"/>
          <w:u w:val="none"/>
          <w:vertAlign w:val="baseline"/>
          <w:rtl w:val="0"/>
        </w:rPr>
        <w:t>.1. В Политике изложена информация о том, как Оператор обрабатывает ваши персональные данные и обеспечивает их безопасность и конфиденциальность.</w:t>
      </w:r>
    </w:p>
    <w:p w14:paraId="1D04B22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highlight w:val="white"/>
          <w:u w:val="none"/>
          <w:vertAlign w:val="baseline"/>
          <w:rtl w:val="0"/>
          <w:lang w:val="ru-RU"/>
        </w:rPr>
      </w:pPr>
      <w:r>
        <w:rPr>
          <w:rFonts w:hint="default" w:ascii="Times New Roman" w:hAnsi="Times New Roman" w:eastAsia="Times New Roman" w:cs="Times New Roman"/>
          <w:b w:val="0"/>
          <w:i w:val="0"/>
          <w:smallCaps w:val="0"/>
          <w:strike w:val="0"/>
          <w:color w:val="auto"/>
          <w:sz w:val="24"/>
          <w:szCs w:val="24"/>
          <w:highlight w:val="white"/>
          <w:u w:val="none"/>
          <w:vertAlign w:val="baseline"/>
          <w:rtl w:val="0"/>
        </w:rPr>
        <w:t>Во исполнение требований ч. 2 ст. 18.1 Федерального закона «О персональных данных» настоящая Политика публикуется в свободном доступе в сети Интернет</w:t>
      </w:r>
      <w:r>
        <w:rPr>
          <w:rFonts w:hint="default" w:ascii="Times New Roman" w:hAnsi="Times New Roman" w:eastAsia="Times New Roman" w:cs="Times New Roman"/>
          <w:b w:val="0"/>
          <w:i w:val="0"/>
          <w:smallCaps w:val="0"/>
          <w:strike w:val="0"/>
          <w:color w:val="auto"/>
          <w:sz w:val="24"/>
          <w:szCs w:val="24"/>
          <w:highlight w:val="white"/>
          <w:u w:val="none"/>
          <w:vertAlign w:val="baseline"/>
          <w:rtl w:val="0"/>
          <w:lang w:val="en-US"/>
        </w:rPr>
        <w:t xml:space="preserve"> </w:t>
      </w:r>
      <w:r>
        <w:rPr>
          <w:rFonts w:hint="default" w:ascii="Times New Roman" w:hAnsi="Times New Roman" w:eastAsia="Times New Roman" w:cs="Times New Roman"/>
          <w:b w:val="0"/>
          <w:i w:val="0"/>
          <w:smallCaps w:val="0"/>
          <w:strike w:val="0"/>
          <w:color w:val="auto"/>
          <w:sz w:val="24"/>
          <w:szCs w:val="24"/>
          <w:highlight w:val="white"/>
          <w:u w:val="none"/>
          <w:vertAlign w:val="baseline"/>
          <w:rtl w:val="0"/>
          <w:lang w:val="ru-RU"/>
        </w:rPr>
        <w:t xml:space="preserve">на Сайте по адресу: </w:t>
      </w:r>
      <w:r>
        <w:rPr>
          <w:rFonts w:hint="default" w:ascii="Times New Roman" w:hAnsi="Times New Roman" w:eastAsia="Times New Roman" w:cs="Times New Roman"/>
          <w:sz w:val="24"/>
          <w:szCs w:val="24"/>
          <w:highlight w:val="none"/>
          <w:lang w:val="ru-RU"/>
        </w:rPr>
        <w:fldChar w:fldCharType="begin"/>
      </w:r>
      <w:r>
        <w:rPr>
          <w:rFonts w:hint="default" w:ascii="Times New Roman" w:hAnsi="Times New Roman" w:eastAsia="Times New Roman" w:cs="Times New Roman"/>
          <w:sz w:val="24"/>
          <w:szCs w:val="24"/>
          <w:highlight w:val="none"/>
          <w:lang w:val="ru-RU"/>
        </w:rPr>
        <w:instrText xml:space="preserve"> HYPERLINK "https://sanctionka.ru/" </w:instrText>
      </w:r>
      <w:r>
        <w:rPr>
          <w:rFonts w:hint="default" w:ascii="Times New Roman" w:hAnsi="Times New Roman" w:eastAsia="Times New Roman" w:cs="Times New Roman"/>
          <w:sz w:val="24"/>
          <w:szCs w:val="24"/>
          <w:highlight w:val="none"/>
          <w:lang w:val="ru-RU"/>
        </w:rPr>
        <w:fldChar w:fldCharType="separate"/>
      </w:r>
      <w:r>
        <w:rPr>
          <w:rStyle w:val="13"/>
          <w:rFonts w:hint="default" w:ascii="Times New Roman" w:hAnsi="Times New Roman" w:eastAsia="Times New Roman" w:cs="Times New Roman"/>
          <w:sz w:val="24"/>
          <w:szCs w:val="24"/>
          <w:highlight w:val="none"/>
          <w:lang w:val="ru-RU"/>
        </w:rPr>
        <w:t>https://brandway.pro/</w:t>
      </w:r>
      <w:r>
        <w:rPr>
          <w:rFonts w:hint="default" w:ascii="Times New Roman" w:hAnsi="Times New Roman" w:eastAsia="Times New Roman" w:cs="Times New Roman"/>
          <w:sz w:val="24"/>
          <w:szCs w:val="24"/>
          <w:highlight w:val="none"/>
          <w:lang w:val="ru-RU"/>
        </w:rPr>
        <w:fldChar w:fldCharType="end"/>
      </w:r>
    </w:p>
    <w:p w14:paraId="4A5DFEA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highlight w:val="white"/>
          <w:u w:val="none"/>
          <w:vertAlign w:val="baseline"/>
          <w:rtl w:val="0"/>
        </w:rPr>
      </w:pPr>
      <w:r>
        <w:rPr>
          <w:rFonts w:hint="default" w:ascii="Times New Roman" w:hAnsi="Times New Roman" w:eastAsia="Times New Roman" w:cs="Times New Roman"/>
          <w:b w:val="0"/>
          <w:i w:val="0"/>
          <w:smallCaps w:val="0"/>
          <w:strike w:val="0"/>
          <w:color w:val="auto"/>
          <w:sz w:val="24"/>
          <w:szCs w:val="24"/>
          <w:highlight w:val="white"/>
          <w:u w:val="none"/>
          <w:vertAlign w:val="baseline"/>
          <w:rtl w:val="0"/>
        </w:rPr>
        <w:t>Из Политики вы узнаете, какие персональные данные получает Оператор и как использует.</w:t>
      </w:r>
    </w:p>
    <w:p w14:paraId="29F46EF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highlight w:val="white"/>
          <w:u w:val="none"/>
          <w:vertAlign w:val="baseline"/>
          <w:rtl w:val="0"/>
        </w:rPr>
      </w:pPr>
    </w:p>
    <w:p w14:paraId="230F9242">
      <w:pPr>
        <w:tabs>
          <w:tab w:val="left" w:pos="0"/>
        </w:tabs>
        <w:spacing w:line="240" w:lineRule="auto"/>
        <w:jc w:val="both"/>
        <w:rPr>
          <w:rFonts w:hint="default" w:ascii="Times New Roman" w:hAnsi="Times New Roman" w:eastAsia="Times New Roman" w:cs="Times New Roman"/>
          <w:b/>
          <w:color w:val="auto"/>
          <w:sz w:val="24"/>
          <w:szCs w:val="24"/>
          <w:rtl w:val="0"/>
        </w:rPr>
      </w:pPr>
      <w:r>
        <w:rPr>
          <w:rFonts w:hint="default" w:ascii="Times New Roman" w:hAnsi="Times New Roman" w:eastAsia="Times New Roman" w:cs="Times New Roman"/>
          <w:color w:val="auto"/>
          <w:sz w:val="24"/>
          <w:szCs w:val="24"/>
          <w:rtl w:val="0"/>
          <w:lang w:val="ru-RU"/>
        </w:rPr>
        <w:t>3</w:t>
      </w:r>
      <w:r>
        <w:rPr>
          <w:rFonts w:hint="default" w:ascii="Times New Roman" w:hAnsi="Times New Roman" w:eastAsia="Times New Roman" w:cs="Times New Roman"/>
          <w:color w:val="auto"/>
          <w:sz w:val="24"/>
          <w:szCs w:val="24"/>
          <w:rtl w:val="0"/>
        </w:rPr>
        <w:t xml:space="preserve">.2. Политика регулирует </w:t>
      </w:r>
      <w:r>
        <w:rPr>
          <w:rFonts w:hint="default" w:ascii="Times New Roman" w:hAnsi="Times New Roman" w:eastAsia="Times New Roman" w:cs="Times New Roman"/>
          <w:color w:val="auto"/>
          <w:sz w:val="24"/>
          <w:szCs w:val="24"/>
          <w:highlight w:val="white"/>
          <w:rtl w:val="0"/>
        </w:rPr>
        <w:t xml:space="preserve">вопросы обработки </w:t>
      </w:r>
      <w:r>
        <w:rPr>
          <w:rFonts w:hint="default" w:ascii="Times New Roman" w:hAnsi="Times New Roman" w:eastAsia="Times New Roman" w:cs="Times New Roman"/>
          <w:color w:val="auto"/>
          <w:sz w:val="24"/>
          <w:szCs w:val="24"/>
          <w:highlight w:val="white"/>
          <w:rtl w:val="0"/>
          <w:lang w:val="ru-RU"/>
        </w:rPr>
        <w:t xml:space="preserve">ваших </w:t>
      </w:r>
      <w:r>
        <w:rPr>
          <w:rFonts w:hint="default" w:ascii="Times New Roman" w:hAnsi="Times New Roman" w:eastAsia="Times New Roman" w:cs="Times New Roman"/>
          <w:color w:val="auto"/>
          <w:sz w:val="24"/>
          <w:szCs w:val="24"/>
          <w:highlight w:val="white"/>
          <w:rtl w:val="0"/>
        </w:rPr>
        <w:t>персональных</w:t>
      </w:r>
      <w:r>
        <w:rPr>
          <w:rFonts w:hint="default" w:ascii="Times New Roman" w:hAnsi="Times New Roman" w:eastAsia="Times New Roman" w:cs="Times New Roman"/>
          <w:color w:val="auto"/>
          <w:sz w:val="24"/>
          <w:szCs w:val="24"/>
          <w:highlight w:val="white"/>
          <w:rtl w:val="0"/>
          <w:lang w:val="ru-RU"/>
        </w:rPr>
        <w:t xml:space="preserve"> данных, как</w:t>
      </w:r>
      <w:r>
        <w:rPr>
          <w:rFonts w:hint="default" w:ascii="Times New Roman" w:hAnsi="Times New Roman" w:eastAsia="Times New Roman" w:cs="Times New Roman"/>
          <w:color w:val="auto"/>
          <w:sz w:val="24"/>
          <w:szCs w:val="24"/>
          <w:highlight w:val="white"/>
          <w:rtl w:val="0"/>
        </w:rPr>
        <w:t xml:space="preserve"> посетителей </w:t>
      </w:r>
      <w:r>
        <w:rPr>
          <w:rFonts w:hint="default" w:ascii="Times New Roman" w:hAnsi="Times New Roman" w:eastAsia="Times New Roman" w:cs="Times New Roman"/>
          <w:color w:val="auto"/>
          <w:sz w:val="24"/>
          <w:szCs w:val="24"/>
          <w:highlight w:val="white"/>
          <w:rtl w:val="0"/>
          <w:lang w:val="ru-RU"/>
        </w:rPr>
        <w:t>С</w:t>
      </w:r>
      <w:r>
        <w:rPr>
          <w:rFonts w:hint="default" w:ascii="Times New Roman" w:hAnsi="Times New Roman" w:eastAsia="Times New Roman" w:cs="Times New Roman"/>
          <w:color w:val="auto"/>
          <w:sz w:val="24"/>
          <w:szCs w:val="24"/>
          <w:highlight w:val="white"/>
          <w:rtl w:val="0"/>
        </w:rPr>
        <w:t>айта</w:t>
      </w:r>
      <w:r>
        <w:rPr>
          <w:rFonts w:hint="default" w:ascii="Times New Roman" w:hAnsi="Times New Roman" w:eastAsia="Times New Roman" w:cs="Times New Roman"/>
          <w:color w:val="auto"/>
          <w:sz w:val="24"/>
          <w:szCs w:val="24"/>
          <w:highlight w:val="white"/>
          <w:rtl w:val="0"/>
          <w:lang w:val="ru-RU"/>
        </w:rPr>
        <w:t xml:space="preserve">  и иных Ресурсов </w:t>
      </w:r>
      <w:r>
        <w:rPr>
          <w:rFonts w:hint="default" w:ascii="Times New Roman" w:hAnsi="Times New Roman" w:eastAsia="Times New Roman" w:cs="Times New Roman"/>
          <w:color w:val="auto"/>
          <w:sz w:val="24"/>
          <w:szCs w:val="24"/>
          <w:highlight w:val="none"/>
          <w:lang w:val="ru-RU"/>
        </w:rPr>
        <w:t>Оператора</w:t>
      </w:r>
      <w:r>
        <w:rPr>
          <w:rFonts w:hint="default" w:ascii="Times New Roman" w:hAnsi="Times New Roman" w:eastAsia="Times New Roman" w:cs="Times New Roman"/>
          <w:color w:val="auto"/>
          <w:sz w:val="24"/>
          <w:szCs w:val="24"/>
          <w:rtl w:val="0"/>
        </w:rPr>
        <w:t xml:space="preserve">, в том числе </w:t>
      </w:r>
      <w:r>
        <w:rPr>
          <w:rFonts w:hint="default" w:ascii="Times New Roman" w:hAnsi="Times New Roman" w:eastAsia="Times New Roman" w:cs="Times New Roman"/>
          <w:color w:val="auto"/>
          <w:sz w:val="24"/>
          <w:szCs w:val="24"/>
          <w:rtl w:val="0"/>
          <w:lang w:val="ru-RU"/>
        </w:rPr>
        <w:t xml:space="preserve">ваших </w:t>
      </w:r>
      <w:r>
        <w:rPr>
          <w:rFonts w:hint="default" w:ascii="Times New Roman" w:hAnsi="Times New Roman" w:eastAsia="Times New Roman" w:cs="Times New Roman"/>
          <w:color w:val="auto"/>
          <w:sz w:val="24"/>
          <w:szCs w:val="24"/>
          <w:rtl w:val="0"/>
        </w:rPr>
        <w:t xml:space="preserve">представителей (далее – </w:t>
      </w:r>
      <w:r>
        <w:rPr>
          <w:rFonts w:hint="default" w:ascii="Times New Roman" w:hAnsi="Times New Roman" w:eastAsia="Times New Roman" w:cs="Times New Roman"/>
          <w:b/>
          <w:color w:val="auto"/>
          <w:sz w:val="24"/>
          <w:szCs w:val="24"/>
          <w:rtl w:val="0"/>
        </w:rPr>
        <w:t>«Субъекты персональных данных»).</w:t>
      </w:r>
    </w:p>
    <w:p w14:paraId="3380C6E3">
      <w:pPr>
        <w:tabs>
          <w:tab w:val="left" w:pos="0"/>
        </w:tabs>
        <w:spacing w:line="240" w:lineRule="auto"/>
        <w:jc w:val="both"/>
        <w:rPr>
          <w:rFonts w:hint="default" w:ascii="Times New Roman" w:hAnsi="Times New Roman" w:eastAsia="Times New Roman" w:cs="Times New Roman"/>
          <w:b/>
          <w:color w:val="auto"/>
          <w:sz w:val="24"/>
          <w:szCs w:val="24"/>
          <w:rtl w:val="0"/>
          <w:lang w:val="ru-RU"/>
        </w:rPr>
      </w:pPr>
    </w:p>
    <w:p w14:paraId="0000001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bCs w:val="0"/>
          <w:i w:val="0"/>
          <w:strike w:val="0"/>
          <w:color w:val="auto"/>
          <w:sz w:val="24"/>
          <w:szCs w:val="24"/>
          <w:highlight w:val="none"/>
          <w:u w:val="none"/>
          <w:vertAlign w:val="baseline"/>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3</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 xml:space="preserve">.3 Лицо, организующее и (или) осуществляющее обработку персональных данных, а также определяющее цели такой обработки, состав персональных данных, подлежащих обработке, действия (операции), совершаемые с персональными данными – Индивидуальный предприниматель </w:t>
      </w:r>
      <w:r>
        <w:rPr>
          <w:rFonts w:hint="default" w:ascii="Times New Roman" w:hAnsi="Times New Roman" w:eastAsia="Times New Roman"/>
          <w:b/>
          <w:bCs/>
          <w:color w:val="auto"/>
          <w:sz w:val="24"/>
          <w:szCs w:val="24"/>
          <w:u w:val="none"/>
          <w:lang w:val="ru-RU"/>
        </w:rPr>
        <w:t xml:space="preserve">Пикуза Юлия Викторовна  ИНН 234002740683 ОГРНИП </w:t>
      </w:r>
      <w:r>
        <w:rPr>
          <w:rFonts w:hint="default" w:ascii="Times New Roman" w:hAnsi="Times New Roman" w:eastAsia="Times New Roman" w:cs="Times New Roman"/>
          <w:b/>
          <w:bCs/>
          <w:sz w:val="24"/>
          <w:szCs w:val="24"/>
          <w:highlight w:val="none"/>
          <w:lang w:val="ru-RU"/>
        </w:rPr>
        <w:t>326619600149302</w:t>
      </w:r>
      <w:r>
        <w:rPr>
          <w:rFonts w:hint="default" w:ascii="Times New Roman" w:hAnsi="Times New Roman" w:eastAsia="Times New Roman"/>
          <w:b/>
          <w:bCs/>
          <w:color w:val="auto"/>
          <w:sz w:val="24"/>
          <w:szCs w:val="24"/>
          <w:u w:val="none"/>
          <w:lang w:val="ru-RU"/>
        </w:rPr>
        <w:t>.</w:t>
      </w:r>
      <w:r>
        <w:rPr>
          <w:rFonts w:hint="default" w:ascii="Times New Roman" w:hAnsi="Times New Roman" w:eastAsia="Times New Roman" w:cs="Times New Roman"/>
          <w:b w:val="0"/>
          <w:bCs w:val="0"/>
          <w:i w:val="0"/>
          <w:strike w:val="0"/>
          <w:color w:val="auto"/>
          <w:sz w:val="24"/>
          <w:szCs w:val="24"/>
          <w:highlight w:val="none"/>
          <w:u w:val="none"/>
          <w:vertAlign w:val="baseline"/>
          <w:lang w:val="ru-RU"/>
        </w:rPr>
        <w:t xml:space="preserve"> </w:t>
      </w:r>
    </w:p>
    <w:p w14:paraId="37742AD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p>
    <w:p w14:paraId="72993E2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3.4</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 xml:space="preserve">.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 </w:t>
      </w:r>
    </w:p>
    <w:p w14:paraId="7C42BA0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p>
    <w:p w14:paraId="60D072B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olor w:val="auto"/>
          <w:sz w:val="24"/>
          <w:szCs w:val="24"/>
          <w:highlight w:val="yellow"/>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 xml:space="preserve">3.5. </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Обеспечение ознакомления с настоящей Политикой и Приложениями реализуется путём личного посещения сайта Оператора по электронному адресу</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 xml:space="preserve"> </w:t>
      </w:r>
      <w:r>
        <w:rPr>
          <w:rFonts w:hint="default" w:ascii="Times New Roman" w:hAnsi="Times New Roman" w:eastAsia="Times New Roman"/>
          <w:b/>
          <w:bCs/>
          <w:color w:val="auto"/>
          <w:sz w:val="24"/>
          <w:szCs w:val="24"/>
          <w:highlight w:val="none"/>
          <w:u w:val="none"/>
          <w:lang w:val="ru-RU"/>
        </w:rPr>
        <w:t xml:space="preserve"> </w:t>
      </w:r>
      <w:r>
        <w:rPr>
          <w:rFonts w:hint="default" w:ascii="Times New Roman" w:hAnsi="Times New Roman" w:eastAsia="Times New Roman" w:cs="Times New Roman"/>
          <w:sz w:val="24"/>
          <w:szCs w:val="24"/>
          <w:highlight w:val="none"/>
          <w:lang w:val="ru-RU"/>
        </w:rPr>
        <w:fldChar w:fldCharType="begin"/>
      </w:r>
      <w:r>
        <w:rPr>
          <w:rFonts w:hint="default" w:ascii="Times New Roman" w:hAnsi="Times New Roman" w:eastAsia="Times New Roman" w:cs="Times New Roman"/>
          <w:sz w:val="24"/>
          <w:szCs w:val="24"/>
          <w:highlight w:val="none"/>
          <w:lang w:val="ru-RU"/>
        </w:rPr>
        <w:instrText xml:space="preserve"> HYPERLINK "https://sanctionka.ru/" </w:instrText>
      </w:r>
      <w:r>
        <w:rPr>
          <w:rFonts w:hint="default" w:ascii="Times New Roman" w:hAnsi="Times New Roman" w:eastAsia="Times New Roman" w:cs="Times New Roman"/>
          <w:sz w:val="24"/>
          <w:szCs w:val="24"/>
          <w:highlight w:val="none"/>
          <w:lang w:val="ru-RU"/>
        </w:rPr>
        <w:fldChar w:fldCharType="separate"/>
      </w:r>
      <w:r>
        <w:rPr>
          <w:rStyle w:val="13"/>
          <w:rFonts w:hint="default" w:ascii="Times New Roman" w:hAnsi="Times New Roman" w:eastAsia="Times New Roman" w:cs="Times New Roman"/>
          <w:sz w:val="24"/>
          <w:szCs w:val="24"/>
          <w:highlight w:val="none"/>
          <w:lang w:val="ru-RU"/>
        </w:rPr>
        <w:t>https://brandway.pro/</w:t>
      </w:r>
      <w:r>
        <w:rPr>
          <w:rFonts w:hint="default" w:ascii="Times New Roman" w:hAnsi="Times New Roman" w:eastAsia="Times New Roman" w:cs="Times New Roman"/>
          <w:sz w:val="24"/>
          <w:szCs w:val="24"/>
          <w:highlight w:val="none"/>
          <w:lang w:val="ru-RU"/>
        </w:rPr>
        <w:fldChar w:fldCharType="end"/>
      </w:r>
    </w:p>
    <w:p w14:paraId="0AE63188">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color w:val="auto"/>
          <w:sz w:val="24"/>
          <w:szCs w:val="24"/>
          <w:highlight w:val="none"/>
          <w:lang w:val="ru-RU"/>
        </w:rPr>
      </w:pPr>
    </w:p>
    <w:p w14:paraId="7027342D">
      <w:pPr>
        <w:shd w:val="clear" w:fill="E4E5EA"/>
        <w:tabs>
          <w:tab w:val="left" w:pos="0"/>
        </w:tabs>
        <w:spacing w:line="240" w:lineRule="auto"/>
        <w:ind w:right="114"/>
        <w:jc w:val="both"/>
        <w:rPr>
          <w:rFonts w:hint="default" w:ascii="Times New Roman" w:hAnsi="Times New Roman" w:eastAsia="Times New Roman" w:cs="Times New Roman"/>
          <w:b/>
          <w:bCs/>
          <w:color w:val="auto"/>
          <w:sz w:val="24"/>
          <w:szCs w:val="24"/>
          <w:u w:val="none"/>
          <w:rtl w:val="0"/>
          <w:lang w:val="ru-RU"/>
        </w:rPr>
      </w:pPr>
      <w:r>
        <w:rPr>
          <w:rFonts w:hint="default" w:ascii="Times New Roman" w:hAnsi="Times New Roman" w:eastAsia="Times New Roman" w:cs="Times New Roman"/>
          <w:b/>
          <w:bCs/>
          <w:color w:val="auto"/>
          <w:sz w:val="24"/>
          <w:szCs w:val="24"/>
          <w:u w:val="none"/>
          <w:rtl w:val="0"/>
          <w:lang w:val="ru-RU"/>
        </w:rPr>
        <w:t>I</w:t>
      </w:r>
      <w:r>
        <w:rPr>
          <w:rFonts w:hint="default" w:ascii="Times New Roman" w:hAnsi="Times New Roman" w:eastAsia="Times New Roman" w:cs="Times New Roman"/>
          <w:b/>
          <w:bCs/>
          <w:color w:val="auto"/>
          <w:sz w:val="24"/>
          <w:szCs w:val="24"/>
          <w:u w:val="none"/>
          <w:rtl w:val="0"/>
          <w:lang w:val="en-US"/>
        </w:rPr>
        <w:t>V</w:t>
      </w:r>
      <w:r>
        <w:rPr>
          <w:rFonts w:hint="default" w:ascii="Times New Roman" w:hAnsi="Times New Roman" w:eastAsia="Times New Roman" w:cs="Times New Roman"/>
          <w:b/>
          <w:bCs/>
          <w:color w:val="auto"/>
          <w:sz w:val="24"/>
          <w:szCs w:val="24"/>
          <w:u w:val="none"/>
          <w:rtl w:val="0"/>
          <w:lang w:val="ru-RU"/>
        </w:rPr>
        <w:t>. КАКИЕ ПРИНЦИПЫ ЛЕЖАТ В ОСНОВЕ ОБРАБОТКИ ВАШИХ ПЕРСОНАЛЬНЫХ ДАННЫХ</w:t>
      </w:r>
    </w:p>
    <w:p w14:paraId="240F9E6B">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color w:val="auto"/>
          <w:sz w:val="24"/>
          <w:szCs w:val="24"/>
          <w:highlight w:val="none"/>
          <w:lang w:val="ru-RU"/>
        </w:rPr>
      </w:pPr>
    </w:p>
    <w:p w14:paraId="0000001E">
      <w:pPr>
        <w:tabs>
          <w:tab w:val="left" w:pos="0"/>
        </w:tabs>
        <w:spacing w:line="240" w:lineRule="auto"/>
        <w:jc w:val="both"/>
        <w:rPr>
          <w:rFonts w:hint="default" w:ascii="Times New Roman" w:hAnsi="Times New Roman" w:eastAsia="Times New Roman" w:cs="Times New Roman"/>
          <w:color w:val="auto"/>
          <w:sz w:val="24"/>
          <w:szCs w:val="24"/>
          <w:rtl w:val="0"/>
        </w:rPr>
      </w:pPr>
      <w:r>
        <w:rPr>
          <w:rFonts w:hint="default" w:ascii="Times New Roman" w:hAnsi="Times New Roman" w:eastAsia="Times New Roman" w:cs="Times New Roman"/>
          <w:color w:val="auto"/>
          <w:sz w:val="24"/>
          <w:szCs w:val="24"/>
          <w:rtl w:val="0"/>
          <w:lang w:val="en-US"/>
        </w:rPr>
        <w:t>4</w:t>
      </w:r>
      <w:r>
        <w:rPr>
          <w:rFonts w:hint="default" w:ascii="Times New Roman" w:hAnsi="Times New Roman" w:eastAsia="Times New Roman" w:cs="Times New Roman"/>
          <w:color w:val="auto"/>
          <w:sz w:val="24"/>
          <w:szCs w:val="24"/>
          <w:rtl w:val="0"/>
          <w:lang w:val="ru-RU"/>
        </w:rPr>
        <w:t xml:space="preserve">.1. </w:t>
      </w:r>
      <w:r>
        <w:rPr>
          <w:rFonts w:hint="default" w:ascii="Times New Roman" w:hAnsi="Times New Roman" w:eastAsia="Times New Roman" w:cs="Times New Roman"/>
          <w:color w:val="auto"/>
          <w:sz w:val="24"/>
          <w:szCs w:val="24"/>
          <w:rtl w:val="0"/>
        </w:rPr>
        <w:t>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20473934">
      <w:pPr>
        <w:tabs>
          <w:tab w:val="left" w:pos="0"/>
        </w:tabs>
        <w:spacing w:line="240" w:lineRule="auto"/>
        <w:jc w:val="both"/>
        <w:rPr>
          <w:rFonts w:hint="default" w:ascii="Times New Roman" w:hAnsi="Times New Roman" w:eastAsia="Times New Roman" w:cs="Times New Roman"/>
          <w:color w:val="auto"/>
          <w:sz w:val="24"/>
          <w:szCs w:val="24"/>
          <w:rtl w:val="0"/>
        </w:rPr>
      </w:pPr>
    </w:p>
    <w:p w14:paraId="0000001F">
      <w:pPr>
        <w:tabs>
          <w:tab w:val="left" w:pos="0"/>
        </w:tabs>
        <w:spacing w:line="240" w:lineRule="auto"/>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tl w:val="0"/>
          <w:lang w:val="en-US"/>
        </w:rPr>
        <w:t>4</w:t>
      </w:r>
      <w:r>
        <w:rPr>
          <w:rFonts w:hint="default" w:ascii="Times New Roman" w:hAnsi="Times New Roman" w:eastAsia="Times New Roman" w:cs="Times New Roman"/>
          <w:color w:val="auto"/>
          <w:sz w:val="24"/>
          <w:szCs w:val="24"/>
          <w:rtl w:val="0"/>
          <w:lang w:val="ru-RU"/>
        </w:rPr>
        <w:t xml:space="preserve">.2. </w:t>
      </w:r>
      <w:r>
        <w:rPr>
          <w:rFonts w:hint="default" w:ascii="Times New Roman" w:hAnsi="Times New Roman" w:eastAsia="Times New Roman" w:cs="Times New Roman"/>
          <w:color w:val="auto"/>
          <w:sz w:val="24"/>
          <w:szCs w:val="24"/>
          <w:rtl w:val="0"/>
        </w:rPr>
        <w:t>Оператор обрабатывает Персональные данные на основании следующих принципов:</w:t>
      </w:r>
    </w:p>
    <w:p w14:paraId="00000020">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обработка Персональных данных осуществляется на законной и справедливой основе;</w:t>
      </w:r>
    </w:p>
    <w:p w14:paraId="00000021">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обработка Персональных данных ограничивается достижением конкретных, заранее определенных и законных целей;</w:t>
      </w:r>
    </w:p>
    <w:p w14:paraId="00000022">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не допускается обработка Персональных данных, несовместимая с целями сбора Персональных данных;</w:t>
      </w:r>
    </w:p>
    <w:p w14:paraId="00000023">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00000024">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обработке подлежат только Персональные данные, которые отвечают целям их обработки;</w:t>
      </w:r>
    </w:p>
    <w:p w14:paraId="00000025">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00000026">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при обработке Персональных данных обеспечивается точность Персональных данных, их достаточность, а в необходимых случаях – и актуальность по отношению к целям обработки Персональных данных, принимаются необходимые меры по удалению или уточнению неполных или неточных Персональных данных;</w:t>
      </w:r>
    </w:p>
    <w:p w14:paraId="00000027">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хранение Персональных данных осуществляется в форме, позволяющей определить Пользователя или иного субъекта Персональных данных, не дольше, чем того требуют цели обработки Персональных данных, если срок хранения Персональных данных не установлен федеральным законом, согласием на обработку, договором, стороной которого, выгодоприобретателем или поручителем по которому является субъект Персональных данных;</w:t>
      </w:r>
    </w:p>
    <w:p w14:paraId="00000028">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обрабатываемые Персональные данные уничтожаются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00000029">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обработка Персональных данных не используется в целях причинения имущественного и/или морального вреда субъектам Персональных данных, затруднения реализации их прав и свобод.</w:t>
      </w:r>
    </w:p>
    <w:p w14:paraId="6D53B02E">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p>
    <w:p w14:paraId="54BA0525">
      <w:pPr>
        <w:shd w:val="clear" w:fill="E4E5EA"/>
        <w:tabs>
          <w:tab w:val="left" w:pos="0"/>
        </w:tabs>
        <w:spacing w:line="240" w:lineRule="auto"/>
        <w:ind w:right="114"/>
        <w:jc w:val="both"/>
        <w:rPr>
          <w:rFonts w:hint="default" w:ascii="Times New Roman" w:hAnsi="Times New Roman" w:eastAsia="Times New Roman" w:cs="Times New Roman"/>
          <w:b/>
          <w:bCs/>
          <w:color w:val="auto"/>
          <w:sz w:val="24"/>
          <w:szCs w:val="24"/>
          <w:u w:val="none"/>
          <w:rtl w:val="0"/>
          <w:lang w:val="ru-RU"/>
        </w:rPr>
      </w:pPr>
      <w:r>
        <w:rPr>
          <w:rFonts w:hint="default" w:ascii="Times New Roman" w:hAnsi="Times New Roman" w:eastAsia="Times New Roman" w:cs="Times New Roman"/>
          <w:b/>
          <w:bCs/>
          <w:color w:val="auto"/>
          <w:sz w:val="24"/>
          <w:szCs w:val="24"/>
          <w:u w:val="none"/>
          <w:rtl w:val="0"/>
          <w:lang w:val="en-US"/>
        </w:rPr>
        <w:t>V</w:t>
      </w:r>
      <w:r>
        <w:rPr>
          <w:rFonts w:hint="default" w:ascii="Times New Roman" w:hAnsi="Times New Roman" w:eastAsia="Times New Roman" w:cs="Times New Roman"/>
          <w:b/>
          <w:bCs/>
          <w:color w:val="auto"/>
          <w:sz w:val="24"/>
          <w:szCs w:val="24"/>
          <w:u w:val="none"/>
          <w:rtl w:val="0"/>
          <w:lang w:val="ru-RU"/>
        </w:rPr>
        <w:t>. КАКИЕ ПРАВА И ОБЯЗАННОСТИ ЕСТЬ  У ОПЕРАТОРА</w:t>
      </w:r>
    </w:p>
    <w:p w14:paraId="306CA8F0">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5"/>
      </w:tblGrid>
      <w:tr w14:paraId="5A50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3320991C">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59120FA0">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4B881BB7">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6587DFCF">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5A7F4444">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1CDDE2B1">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51AB3969">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2428D119">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45542C2C">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796FCEDC">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t>ПРАВА</w:t>
            </w:r>
          </w:p>
        </w:tc>
        <w:tc>
          <w:tcPr>
            <w:tcW w:w="4785" w:type="dxa"/>
          </w:tcPr>
          <w:p w14:paraId="40E21A2B">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Pr>
              <w:t xml:space="preserve">1)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 </w:t>
            </w:r>
          </w:p>
          <w:p w14:paraId="5D067631">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Pr>
              <w:t xml:space="preserve">2) поручить обработку персональных данных другому лицу с согласия Субъекта персональных </w:t>
            </w: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 xml:space="preserve"> </w:t>
            </w:r>
            <w:r>
              <w:rPr>
                <w:rFonts w:hint="default" w:ascii="Times New Roman" w:hAnsi="Times New Roman" w:eastAsia="Times New Roman" w:cs="Times New Roman"/>
                <w:b w:val="0"/>
                <w:i w:val="0"/>
                <w:smallCaps w:val="0"/>
                <w:strike w:val="0"/>
                <w:color w:val="auto"/>
                <w:sz w:val="24"/>
                <w:szCs w:val="24"/>
                <w:u w:val="none"/>
                <w:shd w:val="clear" w:fill="auto"/>
                <w:vertAlign w:val="baseline"/>
              </w:rPr>
              <w:t xml:space="preserve">данных, если иное не предусмотрено федеральным законом, на основании заключаемого с этим </w:t>
            </w: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 xml:space="preserve"> </w:t>
            </w:r>
            <w:r>
              <w:rPr>
                <w:rFonts w:hint="default" w:ascii="Times New Roman" w:hAnsi="Times New Roman" w:eastAsia="Times New Roman" w:cs="Times New Roman"/>
                <w:b w:val="0"/>
                <w:i w:val="0"/>
                <w:smallCaps w:val="0"/>
                <w:strike w:val="0"/>
                <w:color w:val="auto"/>
                <w:sz w:val="24"/>
                <w:szCs w:val="24"/>
                <w:u w:val="none"/>
                <w:shd w:val="clear" w:fill="auto"/>
                <w:vertAlign w:val="baseline"/>
              </w:rPr>
              <w:t xml:space="preserve">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 </w:t>
            </w:r>
          </w:p>
          <w:p w14:paraId="782130A9">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Pr>
              <w:t xml:space="preserve">3)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 </w:t>
            </w:r>
          </w:p>
          <w:p w14:paraId="63CDD41A">
            <w:pPr>
              <w:keepNext w:val="0"/>
              <w:keepLines w:val="0"/>
              <w:pageBreakBefore w:val="0"/>
              <w:widowControl/>
              <w:numPr>
                <w:ilvl w:val="0"/>
                <w:numId w:val="0"/>
              </w:numPr>
              <w:tabs>
                <w:tab w:val="left" w:pos="0"/>
              </w:tabs>
              <w:spacing w:before="0" w:after="0" w:line="240" w:lineRule="auto"/>
              <w:ind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p>
        </w:tc>
      </w:tr>
      <w:tr w14:paraId="3B68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31D7BBA0">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pPr>
          </w:p>
          <w:p w14:paraId="47C6AAEE">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pPr>
          </w:p>
          <w:p w14:paraId="095CB5B2">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pPr>
          </w:p>
          <w:p w14:paraId="542461EA">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pPr>
          </w:p>
          <w:p w14:paraId="2A84E9D2">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pPr>
          </w:p>
          <w:p w14:paraId="55789A40">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pPr>
          </w:p>
          <w:p w14:paraId="5454F859">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pPr>
          </w:p>
          <w:p w14:paraId="0F523BD4">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pPr>
          </w:p>
          <w:p w14:paraId="05D83EFE">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pPr>
          </w:p>
          <w:p w14:paraId="36348E0F">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r>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t>ОБЯЗАННОСТИ</w:t>
            </w:r>
          </w:p>
        </w:tc>
        <w:tc>
          <w:tcPr>
            <w:tcW w:w="4785" w:type="dxa"/>
          </w:tcPr>
          <w:p w14:paraId="2AF6CE1E">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Pr>
              <w:t xml:space="preserve">1) организовывать обработку персональных данных в соответствии с требованиями Закона о </w:t>
            </w: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 xml:space="preserve"> </w:t>
            </w:r>
            <w:r>
              <w:rPr>
                <w:rFonts w:hint="default" w:ascii="Times New Roman" w:hAnsi="Times New Roman" w:eastAsia="Times New Roman" w:cs="Times New Roman"/>
                <w:b w:val="0"/>
                <w:i w:val="0"/>
                <w:smallCaps w:val="0"/>
                <w:strike w:val="0"/>
                <w:color w:val="auto"/>
                <w:sz w:val="24"/>
                <w:szCs w:val="24"/>
                <w:u w:val="none"/>
                <w:shd w:val="clear" w:fill="auto"/>
                <w:vertAlign w:val="baseline"/>
              </w:rPr>
              <w:t xml:space="preserve">персональных данных; </w:t>
            </w:r>
          </w:p>
          <w:p w14:paraId="03990205">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Pr>
              <w:t xml:space="preserve">2)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 </w:t>
            </w:r>
          </w:p>
          <w:p w14:paraId="6FF95C7D">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Pr>
              <w:t xml:space="preserve">3) 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w:t>
            </w: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1</w:t>
            </w:r>
            <w:r>
              <w:rPr>
                <w:rFonts w:hint="default" w:ascii="Times New Roman" w:hAnsi="Times New Roman" w:eastAsia="Times New Roman" w:cs="Times New Roman"/>
                <w:b w:val="0"/>
                <w:i w:val="0"/>
                <w:smallCaps w:val="0"/>
                <w:strike w:val="0"/>
                <w:color w:val="auto"/>
                <w:sz w:val="24"/>
                <w:szCs w:val="24"/>
                <w:u w:val="none"/>
                <w:shd w:val="clear" w:fill="auto"/>
                <w:vertAlign w:val="baseline"/>
              </w:rPr>
              <w:t xml:space="preserve">0 дней с даты получения такого запроса. </w:t>
            </w:r>
          </w:p>
          <w:p w14:paraId="702D860A">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4)</w:t>
            </w:r>
            <w:r>
              <w:rPr>
                <w:rFonts w:hint="default" w:ascii="Times New Roman" w:hAnsi="Times New Roman" w:eastAsia="Times New Roman" w:cs="Times New Roman"/>
                <w:b w:val="0"/>
                <w:i w:val="0"/>
                <w:smallCaps w:val="0"/>
                <w:strike w:val="0"/>
                <w:color w:val="auto"/>
                <w:sz w:val="24"/>
                <w:szCs w:val="24"/>
                <w:u w:val="none"/>
                <w:shd w:val="clear" w:fill="auto"/>
                <w:vertAlign w:val="baseline"/>
              </w:rPr>
              <w:t>предоставлять </w:t>
            </w: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С</w:t>
            </w:r>
            <w:r>
              <w:rPr>
                <w:rFonts w:hint="default" w:ascii="Times New Roman" w:hAnsi="Times New Roman" w:eastAsia="Times New Roman" w:cs="Times New Roman"/>
                <w:b w:val="0"/>
                <w:i w:val="0"/>
                <w:smallCaps w:val="0"/>
                <w:strike w:val="0"/>
                <w:color w:val="auto"/>
                <w:sz w:val="24"/>
                <w:szCs w:val="24"/>
                <w:u w:val="none"/>
                <w:shd w:val="clear" w:fill="auto"/>
                <w:vertAlign w:val="baseline"/>
              </w:rPr>
              <w:t>убъекту персональных</w:t>
            </w: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 xml:space="preserve"> </w:t>
            </w:r>
            <w:r>
              <w:rPr>
                <w:rFonts w:hint="default" w:ascii="Times New Roman" w:hAnsi="Times New Roman" w:eastAsia="Times New Roman" w:cs="Times New Roman"/>
                <w:b w:val="0"/>
                <w:i w:val="0"/>
                <w:smallCaps w:val="0"/>
                <w:strike w:val="0"/>
                <w:color w:val="auto"/>
                <w:sz w:val="24"/>
                <w:szCs w:val="24"/>
                <w:u w:val="none"/>
                <w:shd w:val="clear" w:fill="auto"/>
                <w:vertAlign w:val="baseline"/>
              </w:rPr>
              <w:t>данных</w:t>
            </w:r>
            <w:r>
              <w:rPr>
                <w:rFonts w:hint="default" w:ascii="Times New Roman" w:hAnsi="Times New Roman" w:eastAsia="Times New Roman" w:cs="Times New Roman"/>
                <w:b w:val="0"/>
                <w:i w:val="0"/>
                <w:smallCaps w:val="0"/>
                <w:strike w:val="0"/>
                <w:color w:val="auto"/>
                <w:sz w:val="24"/>
                <w:szCs w:val="24"/>
                <w:u w:val="none"/>
                <w:shd w:val="clear" w:fill="auto"/>
                <w:vertAlign w:val="baseline"/>
              </w:rPr>
              <w:tab/>
            </w:r>
            <w:r>
              <w:rPr>
                <w:rFonts w:hint="default" w:ascii="Times New Roman" w:hAnsi="Times New Roman" w:eastAsia="Times New Roman" w:cs="Times New Roman"/>
                <w:b w:val="0"/>
                <w:i w:val="0"/>
                <w:smallCaps w:val="0"/>
                <w:strike w:val="0"/>
                <w:color w:val="auto"/>
                <w:sz w:val="24"/>
                <w:szCs w:val="24"/>
                <w:u w:val="none"/>
                <w:shd w:val="clear" w:fill="auto"/>
                <w:vertAlign w:val="baseline"/>
              </w:rPr>
              <w:t>по</w:t>
            </w: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 xml:space="preserve"> </w:t>
            </w:r>
            <w:r>
              <w:rPr>
                <w:rFonts w:hint="default" w:ascii="Times New Roman" w:hAnsi="Times New Roman" w:eastAsia="Times New Roman" w:cs="Times New Roman"/>
                <w:b w:val="0"/>
                <w:i w:val="0"/>
                <w:smallCaps w:val="0"/>
                <w:strike w:val="0"/>
                <w:color w:val="auto"/>
                <w:sz w:val="24"/>
                <w:szCs w:val="24"/>
                <w:u w:val="none"/>
                <w:shd w:val="clear" w:fill="auto"/>
                <w:vertAlign w:val="baseline"/>
              </w:rPr>
              <w:t>его</w:t>
            </w: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 xml:space="preserve"> </w:t>
            </w:r>
            <w:r>
              <w:rPr>
                <w:rFonts w:hint="default" w:ascii="Times New Roman" w:hAnsi="Times New Roman" w:eastAsia="Times New Roman" w:cs="Times New Roman"/>
                <w:b w:val="0"/>
                <w:i w:val="0"/>
                <w:smallCaps w:val="0"/>
                <w:strike w:val="0"/>
                <w:color w:val="auto"/>
                <w:sz w:val="24"/>
                <w:szCs w:val="24"/>
                <w:u w:val="none"/>
                <w:shd w:val="clear" w:fill="auto"/>
                <w:vertAlign w:val="baseline"/>
              </w:rPr>
              <w:t>просьбе</w:t>
            </w: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 xml:space="preserve"> </w:t>
            </w:r>
            <w:r>
              <w:rPr>
                <w:rFonts w:hint="default" w:ascii="Times New Roman" w:hAnsi="Times New Roman" w:eastAsia="Times New Roman" w:cs="Times New Roman"/>
                <w:b w:val="0"/>
                <w:i w:val="0"/>
                <w:smallCaps w:val="0"/>
                <w:strike w:val="0"/>
                <w:color w:val="auto"/>
                <w:sz w:val="24"/>
                <w:szCs w:val="24"/>
                <w:u w:val="none"/>
                <w:shd w:val="clear" w:fill="auto"/>
                <w:vertAlign w:val="baseline"/>
              </w:rPr>
              <w:t>информацию, касающуюся обработки его персональных данных;</w:t>
            </w:r>
          </w:p>
          <w:p w14:paraId="6413D203">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5) публиковать или иным образом обеспечивать неограниченный доступ к настоящей Политике в отношении обработки персональных данных;</w:t>
            </w:r>
          </w:p>
          <w:p w14:paraId="19AB416F">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6)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191E6008">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7) прекратить обработку и уничтожить персональные данные в порядке и случаях, предусмотренных Законом о персональных данных;</w:t>
            </w:r>
          </w:p>
          <w:p w14:paraId="079CD105">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8) исполнять иные обязанности, предусмотренные Законом о персональных данных.</w:t>
            </w:r>
          </w:p>
        </w:tc>
      </w:tr>
    </w:tbl>
    <w:p w14:paraId="473D0738">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p>
    <w:p w14:paraId="7639B67A">
      <w:pPr>
        <w:shd w:val="clear" w:fill="E4E5EA"/>
        <w:tabs>
          <w:tab w:val="left" w:pos="0"/>
        </w:tabs>
        <w:spacing w:line="240" w:lineRule="auto"/>
        <w:ind w:right="114"/>
        <w:jc w:val="both"/>
        <w:rPr>
          <w:rFonts w:hint="default" w:ascii="Times New Roman" w:hAnsi="Times New Roman" w:eastAsia="Times New Roman" w:cs="Times New Roman"/>
          <w:b/>
          <w:bCs/>
          <w:color w:val="auto"/>
          <w:sz w:val="24"/>
          <w:szCs w:val="24"/>
          <w:u w:val="none"/>
          <w:rtl w:val="0"/>
          <w:lang w:val="ru-RU"/>
        </w:rPr>
      </w:pPr>
      <w:r>
        <w:rPr>
          <w:rFonts w:hint="default" w:ascii="Times New Roman" w:hAnsi="Times New Roman" w:eastAsia="Times New Roman" w:cs="Times New Roman"/>
          <w:b/>
          <w:bCs/>
          <w:color w:val="auto"/>
          <w:sz w:val="24"/>
          <w:szCs w:val="24"/>
          <w:u w:val="none"/>
          <w:rtl w:val="0"/>
          <w:lang w:val="en-US"/>
        </w:rPr>
        <w:t>VI</w:t>
      </w:r>
      <w:r>
        <w:rPr>
          <w:rFonts w:hint="default" w:ascii="Times New Roman" w:hAnsi="Times New Roman" w:eastAsia="Times New Roman" w:cs="Times New Roman"/>
          <w:b/>
          <w:bCs/>
          <w:color w:val="auto"/>
          <w:sz w:val="24"/>
          <w:szCs w:val="24"/>
          <w:u w:val="none"/>
          <w:rtl w:val="0"/>
          <w:lang w:val="ru-RU"/>
        </w:rPr>
        <w:t>. КАКИЕ ПРАВА И ОБЯЗАННОСТИ ЕСТЬ У ВАС</w:t>
      </w:r>
    </w:p>
    <w:p w14:paraId="50F859BE">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5"/>
      </w:tblGrid>
      <w:tr w14:paraId="76B53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42B9DAEA">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24DDB83E">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43C0C34F">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5C01E059">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30743BF7">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3D121AC6">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16B2C9EC">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5290007E">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701B5445">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50867734">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38B7E49D">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53CB5E99">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1F4F8255">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525D4C9C">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63FB1E04">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pPr>
          </w:p>
          <w:p w14:paraId="0CE315DB">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r>
              <w:rPr>
                <w:rFonts w:hint="default" w:ascii="Times New Roman" w:hAnsi="Times New Roman" w:eastAsia="Times New Roman" w:cs="Times New Roman"/>
                <w:b/>
                <w:bCs/>
                <w:i w:val="0"/>
                <w:smallCaps w:val="0"/>
                <w:strike w:val="0"/>
                <w:color w:val="auto"/>
                <w:sz w:val="28"/>
                <w:szCs w:val="28"/>
                <w:u w:val="none"/>
                <w:shd w:val="clear" w:fill="auto"/>
                <w:vertAlign w:val="baseline"/>
                <w:lang w:val="ru-RU"/>
              </w:rPr>
              <w:t>ПРАВА</w:t>
            </w:r>
          </w:p>
        </w:tc>
        <w:tc>
          <w:tcPr>
            <w:tcW w:w="4785" w:type="dxa"/>
          </w:tcPr>
          <w:p w14:paraId="63F04294">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Pr>
              <w:t xml:space="preserve">1)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 </w:t>
            </w:r>
          </w:p>
          <w:p w14:paraId="3D4F7B1B">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Pr>
              <w:t xml:space="preserve">2)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14:paraId="4977B7E6">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Pr>
              <w:t>3) обжаловать в Роскомнадзоре или в судебном порядке неправомерные действия или бездействие Оператора при обработке его персональных данных</w:t>
            </w: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w:t>
            </w:r>
          </w:p>
          <w:p w14:paraId="07508A7B">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4) на отзыв согласия на обработку персональных данных.</w:t>
            </w:r>
          </w:p>
        </w:tc>
      </w:tr>
      <w:tr w14:paraId="0546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56F82AB1">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pPr>
          </w:p>
          <w:p w14:paraId="4C2467EB">
            <w:pPr>
              <w:keepNext w:val="0"/>
              <w:keepLines w:val="0"/>
              <w:pageBreakBefore w:val="0"/>
              <w:widowControl/>
              <w:numPr>
                <w:ilvl w:val="0"/>
                <w:numId w:val="0"/>
              </w:numPr>
              <w:tabs>
                <w:tab w:val="left" w:pos="0"/>
              </w:tabs>
              <w:spacing w:before="0" w:after="0" w:line="240" w:lineRule="auto"/>
              <w:ind w:right="0" w:rightChars="0"/>
              <w:jc w:val="both"/>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pPr>
          </w:p>
          <w:p w14:paraId="20DB9622">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pPr>
          </w:p>
          <w:p w14:paraId="5D3B0342">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pPr>
          </w:p>
          <w:p w14:paraId="6980D3A6">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pPr>
          </w:p>
          <w:p w14:paraId="57168176">
            <w:pPr>
              <w:keepNext w:val="0"/>
              <w:keepLines w:val="0"/>
              <w:pageBreakBefore w:val="0"/>
              <w:widowControl/>
              <w:numPr>
                <w:ilvl w:val="0"/>
                <w:numId w:val="0"/>
              </w:numPr>
              <w:tabs>
                <w:tab w:val="left" w:pos="0"/>
              </w:tabs>
              <w:spacing w:before="0" w:after="0" w:line="240" w:lineRule="auto"/>
              <w:ind w:right="0" w:rightChars="0"/>
              <w:jc w:val="cente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r>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t>ОБЯЗАННОСТИ</w:t>
            </w:r>
          </w:p>
        </w:tc>
        <w:tc>
          <w:tcPr>
            <w:tcW w:w="4785" w:type="dxa"/>
          </w:tcPr>
          <w:p w14:paraId="36AE3FE3">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1) предоставлять Оператору достоверные данные о себе;</w:t>
            </w:r>
          </w:p>
          <w:p w14:paraId="33EABC2E">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2) сообщать Оператору об уточнении (обновлении, изменении) своих персональных данных.</w:t>
            </w:r>
          </w:p>
          <w:p w14:paraId="1B91861D">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tc>
      </w:tr>
    </w:tbl>
    <w:p w14:paraId="68727E9A">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bCs/>
          <w:i w:val="0"/>
          <w:smallCaps w:val="0"/>
          <w:strike w:val="0"/>
          <w:color w:val="auto"/>
          <w:sz w:val="24"/>
          <w:szCs w:val="24"/>
          <w:u w:val="none"/>
          <w:shd w:val="clear" w:fill="auto"/>
          <w:vertAlign w:val="baseline"/>
          <w:lang w:val="ru-RU"/>
        </w:rPr>
      </w:pPr>
    </w:p>
    <w:p w14:paraId="031FD596">
      <w:pPr>
        <w:shd w:val="clear" w:fill="E4E5EA"/>
        <w:tabs>
          <w:tab w:val="left" w:pos="0"/>
        </w:tabs>
        <w:spacing w:line="240" w:lineRule="auto"/>
        <w:ind w:right="114"/>
        <w:jc w:val="both"/>
        <w:rPr>
          <w:rFonts w:hint="default" w:ascii="Times New Roman" w:hAnsi="Times New Roman" w:eastAsia="Times New Roman" w:cs="Times New Roman"/>
          <w:b/>
          <w:bCs/>
          <w:color w:val="auto"/>
          <w:sz w:val="24"/>
          <w:szCs w:val="24"/>
          <w:u w:val="none"/>
          <w:rtl w:val="0"/>
          <w:lang w:val="ru-RU"/>
        </w:rPr>
      </w:pPr>
      <w:r>
        <w:rPr>
          <w:rFonts w:hint="default" w:ascii="Times New Roman" w:hAnsi="Times New Roman" w:eastAsia="Times New Roman" w:cs="Times New Roman"/>
          <w:b/>
          <w:bCs/>
          <w:color w:val="auto"/>
          <w:sz w:val="24"/>
          <w:szCs w:val="24"/>
          <w:u w:val="none"/>
          <w:rtl w:val="0"/>
          <w:lang w:val="en-US"/>
        </w:rPr>
        <w:t>VII</w:t>
      </w:r>
      <w:r>
        <w:rPr>
          <w:rFonts w:hint="default" w:ascii="Times New Roman" w:hAnsi="Times New Roman" w:eastAsia="Times New Roman" w:cs="Times New Roman"/>
          <w:b/>
          <w:bCs/>
          <w:color w:val="auto"/>
          <w:sz w:val="24"/>
          <w:szCs w:val="24"/>
          <w:u w:val="none"/>
          <w:rtl w:val="0"/>
          <w:lang w:val="ru-RU"/>
        </w:rPr>
        <w:t>. НА КАКОМ ОСНОВАНИИ ОПЕРАТОР ОБРАБАТЫВАЕТ ПЕРСОНАЛЬНЫЕ ДАННЫЕ?</w:t>
      </w:r>
    </w:p>
    <w:p w14:paraId="5AA8E46B">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p>
    <w:p w14:paraId="10E5E94A">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lang w:val="en-US"/>
        </w:rPr>
        <w:t>7</w:t>
      </w: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 xml:space="preserve">.1. </w:t>
      </w:r>
      <w:r>
        <w:rPr>
          <w:rFonts w:hint="default" w:ascii="Times New Roman" w:hAnsi="Times New Roman" w:eastAsia="Times New Roman" w:cs="Times New Roman"/>
          <w:b w:val="0"/>
          <w:i w:val="0"/>
          <w:smallCaps w:val="0"/>
          <w:strike w:val="0"/>
          <w:color w:val="auto"/>
          <w:sz w:val="24"/>
          <w:szCs w:val="24"/>
          <w:u w:val="none"/>
          <w:shd w:val="clear" w:fill="auto"/>
          <w:vertAlign w:val="baseline"/>
        </w:rPr>
        <w:t xml:space="preserve">Настоящая Политика применяется ко всей информации, которую Оператор может получить о посетителях </w:t>
      </w: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Сайта и Ресурсов Оператора</w:t>
      </w:r>
      <w:r>
        <w:rPr>
          <w:rFonts w:hint="default" w:ascii="Times New Roman" w:hAnsi="Times New Roman" w:eastAsia="Times New Roman" w:cs="Times New Roman"/>
          <w:b w:val="0"/>
          <w:i w:val="0"/>
          <w:smallCaps w:val="0"/>
          <w:strike w:val="0"/>
          <w:color w:val="auto"/>
          <w:sz w:val="24"/>
          <w:szCs w:val="24"/>
          <w:u w:val="none"/>
          <w:shd w:val="clear" w:fill="auto"/>
          <w:vertAlign w:val="baseline"/>
        </w:rPr>
        <w:t xml:space="preserve">.  </w:t>
      </w:r>
    </w:p>
    <w:p w14:paraId="66B7C29F">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p>
    <w:p w14:paraId="341B7E2B">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lang w:val="en-US"/>
        </w:rPr>
        <w:t>7</w:t>
      </w: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 xml:space="preserve">.2. </w:t>
      </w:r>
      <w:r>
        <w:rPr>
          <w:rFonts w:hint="default" w:ascii="Times New Roman" w:hAnsi="Times New Roman" w:eastAsia="Times New Roman" w:cs="Times New Roman"/>
          <w:b w:val="0"/>
          <w:i w:val="0"/>
          <w:smallCaps w:val="0"/>
          <w:strike w:val="0"/>
          <w:color w:val="auto"/>
          <w:sz w:val="24"/>
          <w:szCs w:val="24"/>
          <w:u w:val="none"/>
          <w:shd w:val="clear" w:fill="auto"/>
          <w:vertAlign w:val="baseline"/>
        </w:rPr>
        <w:t>Правовыми основаниями обработки персональных данных Оператором являются:</w:t>
      </w:r>
    </w:p>
    <w:p w14:paraId="2F9EC464">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b w:val="0"/>
          <w:i w:val="0"/>
          <w:smallCaps w:val="0"/>
          <w:strike w:val="0"/>
          <w:color w:val="auto"/>
          <w:sz w:val="24"/>
          <w:szCs w:val="24"/>
          <w:u w:val="none"/>
          <w:shd w:val="clear" w:fill="auto"/>
          <w:vertAlign w:val="baseline"/>
        </w:rPr>
      </w:pPr>
      <w:r>
        <w:rPr>
          <w:rFonts w:hint="default" w:ascii="Times New Roman" w:hAnsi="Times New Roman" w:eastAsia="Times New Roman"/>
          <w:b w:val="0"/>
          <w:i w:val="0"/>
          <w:smallCaps w:val="0"/>
          <w:strike w:val="0"/>
          <w:color w:val="auto"/>
          <w:sz w:val="24"/>
          <w:szCs w:val="24"/>
          <w:u w:val="none"/>
          <w:shd w:val="clear" w:fill="auto"/>
          <w:vertAlign w:val="baseline"/>
        </w:rPr>
        <w:t xml:space="preserve">1. Согласие субъекта персональных данных (п. 1 ст. 6 ФЗ «О </w:t>
      </w:r>
      <w:r>
        <w:rPr>
          <w:rFonts w:hint="default" w:ascii="Times New Roman" w:hAnsi="Times New Roman" w:eastAsia="Times New Roman"/>
          <w:b w:val="0"/>
          <w:i w:val="0"/>
          <w:smallCaps w:val="0"/>
          <w:strike w:val="0"/>
          <w:color w:val="auto"/>
          <w:sz w:val="24"/>
          <w:szCs w:val="24"/>
          <w:u w:val="none"/>
          <w:shd w:val="clear" w:fill="auto"/>
          <w:vertAlign w:val="baseline"/>
          <w:lang w:val="en-US"/>
        </w:rPr>
        <w:t xml:space="preserve"> </w:t>
      </w:r>
      <w:r>
        <w:rPr>
          <w:rFonts w:hint="default" w:ascii="Times New Roman" w:hAnsi="Times New Roman" w:eastAsia="Times New Roman"/>
          <w:b w:val="0"/>
          <w:i w:val="0"/>
          <w:smallCaps w:val="0"/>
          <w:strike w:val="0"/>
          <w:color w:val="auto"/>
          <w:sz w:val="24"/>
          <w:szCs w:val="24"/>
          <w:u w:val="none"/>
          <w:shd w:val="clear" w:fill="auto"/>
          <w:vertAlign w:val="baseline"/>
        </w:rPr>
        <w:t>персональных данных») – применяется при обработке данных,</w:t>
      </w:r>
      <w:r>
        <w:rPr>
          <w:rFonts w:hint="default" w:ascii="Times New Roman" w:hAnsi="Times New Roman" w:eastAsia="Times New Roman"/>
          <w:b w:val="0"/>
          <w:i w:val="0"/>
          <w:smallCaps w:val="0"/>
          <w:strike w:val="0"/>
          <w:color w:val="auto"/>
          <w:sz w:val="24"/>
          <w:szCs w:val="24"/>
          <w:u w:val="none"/>
          <w:shd w:val="clear" w:fill="auto"/>
          <w:vertAlign w:val="baseline"/>
          <w:lang w:val="en-US"/>
        </w:rPr>
        <w:t xml:space="preserve"> </w:t>
      </w:r>
      <w:r>
        <w:rPr>
          <w:rFonts w:hint="default" w:ascii="Times New Roman" w:hAnsi="Times New Roman" w:eastAsia="Times New Roman"/>
          <w:b w:val="0"/>
          <w:i w:val="0"/>
          <w:smallCaps w:val="0"/>
          <w:strike w:val="0"/>
          <w:color w:val="auto"/>
          <w:sz w:val="24"/>
          <w:szCs w:val="24"/>
          <w:u w:val="none"/>
          <w:shd w:val="clear" w:fill="auto"/>
          <w:vertAlign w:val="baseline"/>
        </w:rPr>
        <w:t>передаваемых при использовании</w:t>
      </w:r>
      <w:r>
        <w:rPr>
          <w:rFonts w:hint="default" w:ascii="Times New Roman" w:hAnsi="Times New Roman" w:eastAsia="Times New Roman"/>
          <w:b w:val="0"/>
          <w:i w:val="0"/>
          <w:smallCaps w:val="0"/>
          <w:strike w:val="0"/>
          <w:color w:val="auto"/>
          <w:sz w:val="24"/>
          <w:szCs w:val="24"/>
          <w:u w:val="none"/>
          <w:shd w:val="clear" w:fill="auto"/>
          <w:vertAlign w:val="baseline"/>
          <w:lang w:val="ru-RU"/>
        </w:rPr>
        <w:t xml:space="preserve"> Сайта и </w:t>
      </w:r>
      <w:r>
        <w:rPr>
          <w:rFonts w:hint="default" w:ascii="Times New Roman" w:hAnsi="Times New Roman" w:eastAsia="Times New Roman"/>
          <w:b w:val="0"/>
          <w:i w:val="0"/>
          <w:smallCaps w:val="0"/>
          <w:strike w:val="0"/>
          <w:color w:val="auto"/>
          <w:sz w:val="24"/>
          <w:szCs w:val="24"/>
          <w:u w:val="none"/>
          <w:shd w:val="clear" w:fill="auto"/>
          <w:vertAlign w:val="baseline"/>
        </w:rPr>
        <w:t xml:space="preserve">Ресурсов, заполнении форм </w:t>
      </w:r>
      <w:r>
        <w:rPr>
          <w:rFonts w:hint="default" w:ascii="Times New Roman" w:hAnsi="Times New Roman" w:eastAsia="Times New Roman"/>
          <w:b w:val="0"/>
          <w:i w:val="0"/>
          <w:smallCaps w:val="0"/>
          <w:strike w:val="0"/>
          <w:color w:val="auto"/>
          <w:sz w:val="24"/>
          <w:szCs w:val="24"/>
          <w:u w:val="none"/>
          <w:shd w:val="clear" w:fill="auto"/>
          <w:vertAlign w:val="baseline"/>
          <w:lang w:val="en-US"/>
        </w:rPr>
        <w:t xml:space="preserve"> </w:t>
      </w:r>
      <w:r>
        <w:rPr>
          <w:rFonts w:hint="default" w:ascii="Times New Roman" w:hAnsi="Times New Roman" w:eastAsia="Times New Roman"/>
          <w:b w:val="0"/>
          <w:i w:val="0"/>
          <w:smallCaps w:val="0"/>
          <w:strike w:val="0"/>
          <w:color w:val="auto"/>
          <w:sz w:val="24"/>
          <w:szCs w:val="24"/>
          <w:u w:val="none"/>
          <w:shd w:val="clear" w:fill="auto"/>
          <w:vertAlign w:val="baseline"/>
        </w:rPr>
        <w:t>обратной связи, подписке на рассылку, публикации отзывов</w:t>
      </w:r>
      <w:r>
        <w:rPr>
          <w:rFonts w:hint="default" w:ascii="Times New Roman" w:hAnsi="Times New Roman" w:eastAsia="Times New Roman"/>
          <w:b w:val="0"/>
          <w:i w:val="0"/>
          <w:smallCaps w:val="0"/>
          <w:strike w:val="0"/>
          <w:color w:val="auto"/>
          <w:sz w:val="24"/>
          <w:szCs w:val="24"/>
          <w:u w:val="none"/>
          <w:shd w:val="clear" w:fill="auto"/>
          <w:vertAlign w:val="baseline"/>
          <w:lang w:val="ru-RU"/>
        </w:rPr>
        <w:t xml:space="preserve"> </w:t>
      </w:r>
      <w:r>
        <w:rPr>
          <w:rFonts w:hint="default" w:ascii="Times New Roman" w:hAnsi="Times New Roman" w:eastAsia="Times New Roman"/>
          <w:b w:val="0"/>
          <w:i w:val="0"/>
          <w:smallCaps w:val="0"/>
          <w:strike w:val="0"/>
          <w:color w:val="auto"/>
          <w:sz w:val="24"/>
          <w:szCs w:val="24"/>
          <w:u w:val="none"/>
          <w:shd w:val="clear" w:fill="auto"/>
          <w:vertAlign w:val="baseline"/>
        </w:rPr>
        <w:t xml:space="preserve">и иных подобных случаях. </w:t>
      </w:r>
    </w:p>
    <w:p w14:paraId="76CA81BF">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b w:val="0"/>
          <w:i w:val="0"/>
          <w:smallCaps w:val="0"/>
          <w:strike w:val="0"/>
          <w:color w:val="auto"/>
          <w:sz w:val="24"/>
          <w:szCs w:val="24"/>
          <w:u w:val="none"/>
          <w:shd w:val="clear" w:fill="auto"/>
          <w:vertAlign w:val="baseline"/>
        </w:rPr>
      </w:pPr>
      <w:r>
        <w:rPr>
          <w:rFonts w:hint="default" w:ascii="Times New Roman" w:hAnsi="Times New Roman" w:eastAsia="Times New Roman"/>
          <w:b w:val="0"/>
          <w:i w:val="0"/>
          <w:smallCaps w:val="0"/>
          <w:strike w:val="0"/>
          <w:color w:val="auto"/>
          <w:sz w:val="24"/>
          <w:szCs w:val="24"/>
          <w:u w:val="none"/>
          <w:shd w:val="clear" w:fill="auto"/>
          <w:vertAlign w:val="baseline"/>
        </w:rPr>
        <w:t xml:space="preserve">2. Исполнение договора (п. 5 ст. 6 ФЗ «О персональных данных») – </w:t>
      </w:r>
      <w:r>
        <w:rPr>
          <w:rFonts w:hint="default" w:ascii="Times New Roman" w:hAnsi="Times New Roman" w:eastAsia="Times New Roman"/>
          <w:b w:val="0"/>
          <w:i w:val="0"/>
          <w:smallCaps w:val="0"/>
          <w:strike w:val="0"/>
          <w:color w:val="auto"/>
          <w:sz w:val="24"/>
          <w:szCs w:val="24"/>
          <w:u w:val="none"/>
          <w:shd w:val="clear" w:fill="auto"/>
          <w:vertAlign w:val="baseline"/>
          <w:lang w:val="ru-RU"/>
        </w:rPr>
        <w:t xml:space="preserve"> </w:t>
      </w:r>
      <w:r>
        <w:rPr>
          <w:rFonts w:hint="default" w:ascii="Times New Roman" w:hAnsi="Times New Roman" w:eastAsia="Times New Roman"/>
          <w:b w:val="0"/>
          <w:i w:val="0"/>
          <w:smallCaps w:val="0"/>
          <w:strike w:val="0"/>
          <w:color w:val="auto"/>
          <w:sz w:val="24"/>
          <w:szCs w:val="24"/>
          <w:u w:val="none"/>
          <w:shd w:val="clear" w:fill="auto"/>
          <w:vertAlign w:val="baseline"/>
        </w:rPr>
        <w:t xml:space="preserve">применяется при обработке данных, необходимых для подготовки, </w:t>
      </w:r>
      <w:r>
        <w:rPr>
          <w:rFonts w:hint="default" w:ascii="Times New Roman" w:hAnsi="Times New Roman" w:eastAsia="Times New Roman"/>
          <w:b w:val="0"/>
          <w:i w:val="0"/>
          <w:smallCaps w:val="0"/>
          <w:strike w:val="0"/>
          <w:color w:val="auto"/>
          <w:sz w:val="24"/>
          <w:szCs w:val="24"/>
          <w:u w:val="none"/>
          <w:shd w:val="clear" w:fill="auto"/>
          <w:vertAlign w:val="baseline"/>
          <w:lang w:val="ru-RU"/>
        </w:rPr>
        <w:t xml:space="preserve"> </w:t>
      </w:r>
      <w:r>
        <w:rPr>
          <w:rFonts w:hint="default" w:ascii="Times New Roman" w:hAnsi="Times New Roman" w:eastAsia="Times New Roman"/>
          <w:b w:val="0"/>
          <w:i w:val="0"/>
          <w:smallCaps w:val="0"/>
          <w:strike w:val="0"/>
          <w:color w:val="auto"/>
          <w:sz w:val="24"/>
          <w:szCs w:val="24"/>
          <w:u w:val="none"/>
          <w:shd w:val="clear" w:fill="auto"/>
          <w:vertAlign w:val="baseline"/>
        </w:rPr>
        <w:t xml:space="preserve">заключения и исполнения договоров, а также оказания услуг, </w:t>
      </w:r>
      <w:r>
        <w:rPr>
          <w:rFonts w:hint="default" w:ascii="Times New Roman" w:hAnsi="Times New Roman" w:eastAsia="Times New Roman"/>
          <w:b w:val="0"/>
          <w:i w:val="0"/>
          <w:smallCaps w:val="0"/>
          <w:strike w:val="0"/>
          <w:color w:val="auto"/>
          <w:sz w:val="24"/>
          <w:szCs w:val="24"/>
          <w:u w:val="none"/>
          <w:shd w:val="clear" w:fill="auto"/>
          <w:vertAlign w:val="baseline"/>
          <w:lang w:val="ru-RU"/>
        </w:rPr>
        <w:t xml:space="preserve"> </w:t>
      </w:r>
      <w:r>
        <w:rPr>
          <w:rFonts w:hint="default" w:ascii="Times New Roman" w:hAnsi="Times New Roman" w:eastAsia="Times New Roman"/>
          <w:b w:val="0"/>
          <w:i w:val="0"/>
          <w:smallCaps w:val="0"/>
          <w:strike w:val="0"/>
          <w:color w:val="auto"/>
          <w:sz w:val="24"/>
          <w:szCs w:val="24"/>
          <w:u w:val="none"/>
          <w:shd w:val="clear" w:fill="auto"/>
          <w:vertAlign w:val="baseline"/>
        </w:rPr>
        <w:t xml:space="preserve">запрашиваемых пользователем. </w:t>
      </w:r>
    </w:p>
    <w:p w14:paraId="7F616DE0">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b w:val="0"/>
          <w:i w:val="0"/>
          <w:smallCaps w:val="0"/>
          <w:strike w:val="0"/>
          <w:color w:val="auto"/>
          <w:sz w:val="24"/>
          <w:szCs w:val="24"/>
          <w:u w:val="none"/>
          <w:shd w:val="clear" w:fill="auto"/>
          <w:vertAlign w:val="baseline"/>
        </w:rPr>
      </w:pPr>
      <w:r>
        <w:rPr>
          <w:rFonts w:hint="default" w:ascii="Times New Roman" w:hAnsi="Times New Roman" w:eastAsia="Times New Roman"/>
          <w:b w:val="0"/>
          <w:i w:val="0"/>
          <w:smallCaps w:val="0"/>
          <w:strike w:val="0"/>
          <w:color w:val="auto"/>
          <w:sz w:val="24"/>
          <w:szCs w:val="24"/>
          <w:u w:val="none"/>
          <w:shd w:val="clear" w:fill="auto"/>
          <w:vertAlign w:val="baseline"/>
        </w:rPr>
        <w:t xml:space="preserve">3. Исполнение обязанностей, возложенных законодательством РФ (п. 2 ст. 6 ФЗ «О персональных данных») – применяется при обработке персональных данных, необходимых для выполнения требований </w:t>
      </w:r>
      <w:r>
        <w:rPr>
          <w:rFonts w:hint="default" w:ascii="Times New Roman" w:hAnsi="Times New Roman" w:eastAsia="Times New Roman"/>
          <w:b w:val="0"/>
          <w:i w:val="0"/>
          <w:smallCaps w:val="0"/>
          <w:strike w:val="0"/>
          <w:color w:val="auto"/>
          <w:sz w:val="24"/>
          <w:szCs w:val="24"/>
          <w:u w:val="none"/>
          <w:shd w:val="clear" w:fill="auto"/>
          <w:vertAlign w:val="baseline"/>
          <w:lang w:val="ru-RU"/>
        </w:rPr>
        <w:t xml:space="preserve"> </w:t>
      </w:r>
      <w:r>
        <w:rPr>
          <w:rFonts w:hint="default" w:ascii="Times New Roman" w:hAnsi="Times New Roman" w:eastAsia="Times New Roman"/>
          <w:b w:val="0"/>
          <w:i w:val="0"/>
          <w:smallCaps w:val="0"/>
          <w:strike w:val="0"/>
          <w:color w:val="auto"/>
          <w:sz w:val="24"/>
          <w:szCs w:val="24"/>
          <w:u w:val="none"/>
          <w:shd w:val="clear" w:fill="auto"/>
          <w:vertAlign w:val="baseline"/>
        </w:rPr>
        <w:t xml:space="preserve">законодательства, включая налоговый учет, бухгалтерскую отчетность, исполнение предписаний государственных органов. </w:t>
      </w:r>
    </w:p>
    <w:p w14:paraId="202453BA">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b w:val="0"/>
          <w:i w:val="0"/>
          <w:smallCaps w:val="0"/>
          <w:strike w:val="0"/>
          <w:color w:val="auto"/>
          <w:sz w:val="24"/>
          <w:szCs w:val="24"/>
          <w:u w:val="none"/>
          <w:shd w:val="clear" w:fill="auto"/>
          <w:vertAlign w:val="baseline"/>
        </w:rPr>
        <w:t xml:space="preserve">4. Осуществление законных интересов Оператора (п. 7 ст. 6 ФЗ «О персональных данных») – применяется при обработке данных для обеспечения безопасности сайта, предотвращения мошенничества, защиты прав Оператора в случае споров, а также при передаче данных третьим лицам для оказания необходимых услуг (например, платежных сервисов). </w:t>
      </w:r>
    </w:p>
    <w:p w14:paraId="728F919C">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lang w:val="en-US"/>
        </w:rPr>
      </w:pPr>
    </w:p>
    <w:p w14:paraId="44073A78">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highlight w:val="none"/>
          <w:u w:val="none"/>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lang w:val="en-US"/>
        </w:rPr>
        <w:t>7</w:t>
      </w: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 xml:space="preserve">.3. </w:t>
      </w:r>
      <w:r>
        <w:rPr>
          <w:rFonts w:hint="default" w:ascii="Times New Roman" w:hAnsi="Times New Roman" w:eastAsia="Times New Roman" w:cs="Times New Roman"/>
          <w:b w:val="0"/>
          <w:i w:val="0"/>
          <w:smallCaps w:val="0"/>
          <w:strike w:val="0"/>
          <w:color w:val="auto"/>
          <w:sz w:val="24"/>
          <w:szCs w:val="24"/>
          <w:u w:val="none"/>
          <w:shd w:val="clear" w:fill="auto"/>
          <w:vertAlign w:val="baseline"/>
        </w:rPr>
        <w:t>Оператор обрабатывает персональные данные Пользователя только в случае их заполнения и/или отправки Пользователем самостоятельно</w:t>
      </w:r>
      <w:r>
        <w:rPr>
          <w:rFonts w:hint="default" w:ascii="Times New Roman" w:hAnsi="Times New Roman" w:eastAsia="Times New Roman" w:cs="Times New Roman"/>
          <w:b w:val="0"/>
          <w:i w:val="0"/>
          <w:smallCaps w:val="0"/>
          <w:strike w:val="0"/>
          <w:color w:val="auto"/>
          <w:sz w:val="24"/>
          <w:szCs w:val="24"/>
          <w:highlight w:val="none"/>
          <w:u w:val="none"/>
          <w:vertAlign w:val="baseline"/>
          <w:rtl w:val="0"/>
          <w:lang w:val="ru-RU"/>
        </w:rPr>
        <w:t xml:space="preserve">. </w:t>
      </w:r>
    </w:p>
    <w:p w14:paraId="5E576BD2">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p>
    <w:p w14:paraId="41E234A0">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lang w:val="en-US"/>
        </w:rPr>
        <w:t>7</w:t>
      </w: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w:t>
      </w:r>
      <w:r>
        <w:rPr>
          <w:rFonts w:hint="default" w:ascii="Times New Roman" w:hAnsi="Times New Roman" w:eastAsia="Times New Roman" w:cs="Times New Roman"/>
          <w:b w:val="0"/>
          <w:i w:val="0"/>
          <w:smallCaps w:val="0"/>
          <w:strike w:val="0"/>
          <w:color w:val="auto"/>
          <w:sz w:val="24"/>
          <w:szCs w:val="24"/>
          <w:u w:val="none"/>
          <w:shd w:val="clear" w:fill="auto"/>
          <w:vertAlign w:val="baseline"/>
          <w:lang w:val="en-US"/>
        </w:rPr>
        <w:t>4</w:t>
      </w:r>
      <w:r>
        <w:rPr>
          <w:rFonts w:hint="default" w:ascii="Times New Roman" w:hAnsi="Times New Roman" w:eastAsia="Times New Roman" w:cs="Times New Roman"/>
          <w:b w:val="0"/>
          <w:i w:val="0"/>
          <w:smallCaps w:val="0"/>
          <w:strike w:val="0"/>
          <w:color w:val="auto"/>
          <w:sz w:val="24"/>
          <w:szCs w:val="24"/>
          <w:u w:val="none"/>
          <w:shd w:val="clear" w:fill="auto"/>
          <w:vertAlign w:val="baseline"/>
        </w:rPr>
        <w:t>.Субъект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p>
    <w:p w14:paraId="11C50B2B">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p>
    <w:p w14:paraId="723849F0">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lang w:val="ru-RU"/>
        </w:rPr>
        <w:t xml:space="preserve">7.5. </w:t>
      </w:r>
      <w:r>
        <w:rPr>
          <w:rFonts w:hint="default" w:ascii="Times New Roman" w:hAnsi="Times New Roman" w:eastAsia="Times New Roman"/>
          <w:b w:val="0"/>
          <w:i w:val="0"/>
          <w:smallCaps w:val="0"/>
          <w:strike w:val="0"/>
          <w:color w:val="auto"/>
          <w:sz w:val="24"/>
          <w:szCs w:val="24"/>
          <w:u w:val="none"/>
          <w:shd w:val="clear" w:fill="auto"/>
          <w:vertAlign w:val="baseline"/>
          <w:lang w:val="ru-RU"/>
        </w:rPr>
        <w:t>Оператор обрабатывает обезличенные данные о Пользователе в случае, если это разрешено в настройках браузера Пользователя (включено сохранение файлов «cookie» и использование технологии JavaScript).</w:t>
      </w:r>
    </w:p>
    <w:p w14:paraId="4E6C6D11">
      <w:pPr>
        <w:tabs>
          <w:tab w:val="left" w:pos="0"/>
        </w:tabs>
        <w:spacing w:line="240" w:lineRule="auto"/>
        <w:jc w:val="both"/>
        <w:rPr>
          <w:rFonts w:hint="default" w:ascii="Times New Roman" w:hAnsi="Times New Roman" w:eastAsia="Times New Roman" w:cs="Times New Roman"/>
          <w:color w:val="auto"/>
          <w:sz w:val="24"/>
          <w:szCs w:val="24"/>
        </w:rPr>
      </w:pPr>
    </w:p>
    <w:p w14:paraId="1C6D5DA0">
      <w:pPr>
        <w:shd w:val="clear" w:fill="E4E5EA"/>
        <w:tabs>
          <w:tab w:val="left" w:pos="0"/>
        </w:tabs>
        <w:spacing w:line="240" w:lineRule="auto"/>
        <w:ind w:right="114"/>
        <w:jc w:val="both"/>
        <w:rPr>
          <w:rFonts w:hint="default" w:ascii="Times New Roman" w:hAnsi="Times New Roman" w:eastAsia="Times New Roman" w:cs="Times New Roman"/>
          <w:b/>
          <w:bCs/>
          <w:color w:val="auto"/>
          <w:sz w:val="24"/>
          <w:szCs w:val="24"/>
          <w:u w:val="none"/>
          <w:rtl w:val="0"/>
          <w:lang w:val="ru-RU"/>
        </w:rPr>
      </w:pPr>
      <w:r>
        <w:rPr>
          <w:rFonts w:hint="default" w:ascii="Times New Roman" w:hAnsi="Times New Roman" w:eastAsia="Times New Roman" w:cs="Times New Roman"/>
          <w:b/>
          <w:bCs/>
          <w:color w:val="auto"/>
          <w:sz w:val="24"/>
          <w:szCs w:val="24"/>
          <w:u w:val="none"/>
          <w:rtl w:val="0"/>
          <w:lang w:val="en-US"/>
        </w:rPr>
        <w:t>VIII</w:t>
      </w:r>
      <w:r>
        <w:rPr>
          <w:rFonts w:hint="default" w:ascii="Times New Roman" w:hAnsi="Times New Roman" w:eastAsia="Times New Roman" w:cs="Times New Roman"/>
          <w:b/>
          <w:bCs/>
          <w:color w:val="auto"/>
          <w:sz w:val="24"/>
          <w:szCs w:val="24"/>
          <w:u w:val="none"/>
          <w:rtl w:val="0"/>
          <w:lang w:val="ru-RU"/>
        </w:rPr>
        <w:t>. КАК ОПЕРАТОР ОБРАБАТЫВАЕТ ПЕРСОНАЛЬНЫЕ ДАННЫЕ?</w:t>
      </w:r>
    </w:p>
    <w:p w14:paraId="22267F4C">
      <w:pPr>
        <w:tabs>
          <w:tab w:val="left" w:pos="0"/>
        </w:tabs>
        <w:spacing w:line="240" w:lineRule="auto"/>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lang w:val="en-US"/>
        </w:rPr>
        <w:t>8</w:t>
      </w:r>
      <w:r>
        <w:rPr>
          <w:rFonts w:hint="default" w:ascii="Times New Roman" w:hAnsi="Times New Roman" w:eastAsia="Times New Roman" w:cs="Times New Roman"/>
          <w:color w:val="auto"/>
          <w:sz w:val="24"/>
          <w:szCs w:val="24"/>
          <w:lang w:val="ru-RU"/>
        </w:rPr>
        <w:t xml:space="preserve">.1. </w:t>
      </w:r>
      <w:r>
        <w:rPr>
          <w:rFonts w:hint="default" w:ascii="Times New Roman" w:hAnsi="Times New Roman" w:eastAsia="Times New Roman" w:cs="Times New Roman"/>
          <w:color w:val="auto"/>
          <w:sz w:val="24"/>
          <w:szCs w:val="24"/>
        </w:rPr>
        <w:t>Оператор обрабатывает персональные данные как в цифровой форме (автоматизировано), так и вручную (без использования средств автоматизации). При этом Оператор ограничивается следующими действиями:</w:t>
      </w:r>
    </w:p>
    <w:p w14:paraId="3B061CD9">
      <w:pPr>
        <w:numPr>
          <w:ilvl w:val="0"/>
          <w:numId w:val="3"/>
        </w:numPr>
        <w:tabs>
          <w:tab w:val="left" w:pos="0"/>
          <w:tab w:val="clear" w:pos="420"/>
        </w:tabs>
        <w:spacing w:line="240" w:lineRule="auto"/>
        <w:ind w:left="420" w:leftChars="0" w:hanging="420" w:firstLineChars="0"/>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сбор</w:t>
      </w:r>
    </w:p>
    <w:p w14:paraId="72DD17C2">
      <w:pPr>
        <w:numPr>
          <w:ilvl w:val="0"/>
          <w:numId w:val="3"/>
        </w:numPr>
        <w:tabs>
          <w:tab w:val="left" w:pos="0"/>
          <w:tab w:val="clear" w:pos="420"/>
        </w:tabs>
        <w:spacing w:line="240" w:lineRule="auto"/>
        <w:ind w:left="420" w:leftChars="0" w:hanging="420" w:firstLineChars="0"/>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запись</w:t>
      </w:r>
    </w:p>
    <w:p w14:paraId="33A42267">
      <w:pPr>
        <w:numPr>
          <w:ilvl w:val="0"/>
          <w:numId w:val="3"/>
        </w:numPr>
        <w:tabs>
          <w:tab w:val="left" w:pos="0"/>
          <w:tab w:val="clear" w:pos="420"/>
        </w:tabs>
        <w:spacing w:line="240" w:lineRule="auto"/>
        <w:ind w:left="420" w:leftChars="0" w:hanging="420" w:firstLineChars="0"/>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систематизация</w:t>
      </w:r>
    </w:p>
    <w:p w14:paraId="0CD24A5A">
      <w:pPr>
        <w:numPr>
          <w:ilvl w:val="0"/>
          <w:numId w:val="3"/>
        </w:numPr>
        <w:tabs>
          <w:tab w:val="left" w:pos="0"/>
          <w:tab w:val="clear" w:pos="420"/>
        </w:tabs>
        <w:spacing w:line="240" w:lineRule="auto"/>
        <w:ind w:left="420" w:leftChars="0" w:hanging="420" w:firstLineChars="0"/>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накопление</w:t>
      </w:r>
    </w:p>
    <w:p w14:paraId="09C10AF8">
      <w:pPr>
        <w:numPr>
          <w:ilvl w:val="0"/>
          <w:numId w:val="3"/>
        </w:numPr>
        <w:tabs>
          <w:tab w:val="left" w:pos="0"/>
          <w:tab w:val="clear" w:pos="420"/>
        </w:tabs>
        <w:spacing w:line="240" w:lineRule="auto"/>
        <w:ind w:left="420" w:leftChars="0" w:hanging="420" w:firstLineChars="0"/>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хранение</w:t>
      </w:r>
    </w:p>
    <w:p w14:paraId="56EA4B55">
      <w:pPr>
        <w:numPr>
          <w:ilvl w:val="0"/>
          <w:numId w:val="3"/>
        </w:numPr>
        <w:tabs>
          <w:tab w:val="left" w:pos="0"/>
          <w:tab w:val="clear" w:pos="420"/>
        </w:tabs>
        <w:spacing w:line="240" w:lineRule="auto"/>
        <w:ind w:left="420" w:leftChars="0" w:hanging="420" w:firstLineChars="0"/>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уточнение (обновление, изменение)</w:t>
      </w:r>
    </w:p>
    <w:p w14:paraId="32A49A58">
      <w:pPr>
        <w:numPr>
          <w:ilvl w:val="0"/>
          <w:numId w:val="3"/>
        </w:numPr>
        <w:tabs>
          <w:tab w:val="left" w:pos="0"/>
          <w:tab w:val="clear" w:pos="420"/>
        </w:tabs>
        <w:spacing w:line="240" w:lineRule="auto"/>
        <w:ind w:left="420" w:leftChars="0" w:hanging="420" w:firstLineChars="0"/>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извлечение</w:t>
      </w:r>
    </w:p>
    <w:p w14:paraId="1CE0B2B1">
      <w:pPr>
        <w:numPr>
          <w:ilvl w:val="0"/>
          <w:numId w:val="3"/>
        </w:numPr>
        <w:tabs>
          <w:tab w:val="left" w:pos="0"/>
          <w:tab w:val="clear" w:pos="420"/>
        </w:tabs>
        <w:spacing w:line="240" w:lineRule="auto"/>
        <w:ind w:left="420" w:leftChars="0" w:hanging="420" w:firstLineChars="0"/>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использование</w:t>
      </w:r>
    </w:p>
    <w:p w14:paraId="79A1CA62">
      <w:pPr>
        <w:numPr>
          <w:ilvl w:val="0"/>
          <w:numId w:val="3"/>
        </w:numPr>
        <w:tabs>
          <w:tab w:val="left" w:pos="0"/>
          <w:tab w:val="clear" w:pos="420"/>
        </w:tabs>
        <w:spacing w:line="240" w:lineRule="auto"/>
        <w:ind w:left="420" w:leftChars="0" w:hanging="420" w:firstLineChars="0"/>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блокирование</w:t>
      </w:r>
    </w:p>
    <w:p w14:paraId="76CF320D">
      <w:pPr>
        <w:numPr>
          <w:ilvl w:val="0"/>
          <w:numId w:val="3"/>
        </w:numPr>
        <w:tabs>
          <w:tab w:val="left" w:pos="0"/>
          <w:tab w:val="clear" w:pos="420"/>
        </w:tabs>
        <w:spacing w:line="240" w:lineRule="auto"/>
        <w:ind w:left="420" w:leftChars="0" w:hanging="420" w:firstLineChars="0"/>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удаление</w:t>
      </w:r>
    </w:p>
    <w:p w14:paraId="01AD3352">
      <w:pPr>
        <w:numPr>
          <w:ilvl w:val="0"/>
          <w:numId w:val="3"/>
        </w:numPr>
        <w:tabs>
          <w:tab w:val="left" w:pos="0"/>
          <w:tab w:val="clear" w:pos="420"/>
        </w:tabs>
        <w:spacing w:line="240" w:lineRule="auto"/>
        <w:ind w:left="420" w:leftChars="0" w:hanging="420" w:firstLineChars="0"/>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уничтожение персональных данных</w:t>
      </w:r>
    </w:p>
    <w:p w14:paraId="12F4B510">
      <w:pPr>
        <w:tabs>
          <w:tab w:val="left" w:pos="0"/>
        </w:tabs>
        <w:spacing w:line="240" w:lineRule="auto"/>
        <w:jc w:val="both"/>
        <w:rPr>
          <w:rFonts w:hint="default" w:ascii="Times New Roman" w:hAnsi="Times New Roman" w:eastAsia="Times New Roman" w:cs="Times New Roman"/>
          <w:color w:val="auto"/>
          <w:sz w:val="24"/>
          <w:szCs w:val="24"/>
        </w:rPr>
      </w:pPr>
    </w:p>
    <w:p w14:paraId="73322CCD">
      <w:pPr>
        <w:tabs>
          <w:tab w:val="left" w:pos="0"/>
        </w:tabs>
        <w:spacing w:line="240" w:lineRule="auto"/>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lang w:val="en-US"/>
        </w:rPr>
        <w:t>8</w:t>
      </w:r>
      <w:r>
        <w:rPr>
          <w:rFonts w:hint="default" w:ascii="Times New Roman" w:hAnsi="Times New Roman" w:eastAsia="Times New Roman" w:cs="Times New Roman"/>
          <w:color w:val="auto"/>
          <w:sz w:val="24"/>
          <w:szCs w:val="24"/>
        </w:rPr>
        <w:t>.</w:t>
      </w:r>
      <w:r>
        <w:rPr>
          <w:rFonts w:hint="default" w:ascii="Times New Roman" w:hAnsi="Times New Roman" w:eastAsia="Times New Roman" w:cs="Times New Roman"/>
          <w:color w:val="auto"/>
          <w:sz w:val="24"/>
          <w:szCs w:val="24"/>
          <w:lang w:val="ru-RU"/>
        </w:rPr>
        <w:t>2</w:t>
      </w:r>
      <w:r>
        <w:rPr>
          <w:rFonts w:hint="default" w:ascii="Times New Roman" w:hAnsi="Times New Roman" w:eastAsia="Times New Roman" w:cs="Times New Roman"/>
          <w:color w:val="auto"/>
          <w:sz w:val="24"/>
          <w:szCs w:val="24"/>
        </w:rPr>
        <w:t>. Обработка персональных данных осуществляется путем:</w:t>
      </w:r>
    </w:p>
    <w:p w14:paraId="1191F760">
      <w:pPr>
        <w:tabs>
          <w:tab w:val="left" w:pos="0"/>
        </w:tabs>
        <w:spacing w:line="240" w:lineRule="auto"/>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 получения персональных данных от субъектов персональных данных путем заполнения данных на Сайте</w:t>
      </w:r>
      <w:r>
        <w:rPr>
          <w:rFonts w:hint="default" w:ascii="Times New Roman" w:hAnsi="Times New Roman" w:eastAsia="Times New Roman" w:cs="Times New Roman"/>
          <w:color w:val="auto"/>
          <w:sz w:val="24"/>
          <w:szCs w:val="24"/>
          <w:lang w:val="ru-RU"/>
        </w:rPr>
        <w:t xml:space="preserve"> </w:t>
      </w:r>
      <w:r>
        <w:rPr>
          <w:rFonts w:hint="default" w:ascii="Times New Roman" w:hAnsi="Times New Roman" w:eastAsia="Times New Roman" w:cs="Times New Roman"/>
          <w:color w:val="auto"/>
          <w:sz w:val="24"/>
          <w:szCs w:val="24"/>
        </w:rPr>
        <w:t xml:space="preserve"> или в иных Ресурсах Оператора;</w:t>
      </w:r>
    </w:p>
    <w:p w14:paraId="61CF215F">
      <w:pPr>
        <w:tabs>
          <w:tab w:val="left" w:pos="0"/>
        </w:tabs>
        <w:spacing w:line="240" w:lineRule="auto"/>
        <w:jc w:val="both"/>
        <w:rPr>
          <w:rFonts w:hint="default" w:ascii="Times New Roman" w:hAnsi="Times New Roman" w:eastAsia="Times New Roman" w:cs="Times New Roman"/>
          <w:color w:val="auto"/>
          <w:sz w:val="24"/>
          <w:szCs w:val="24"/>
          <w:lang w:val="ru-RU"/>
        </w:rPr>
      </w:pPr>
      <w:r>
        <w:rPr>
          <w:rFonts w:hint="default" w:ascii="Times New Roman" w:hAnsi="Times New Roman" w:eastAsia="Times New Roman" w:cs="Times New Roman"/>
          <w:color w:val="auto"/>
          <w:sz w:val="24"/>
          <w:szCs w:val="24"/>
        </w:rPr>
        <w:t>· получения персональных данных в устной и письменной форме непосредственно от субъектов персональных данных</w:t>
      </w:r>
      <w:r>
        <w:rPr>
          <w:rFonts w:hint="default" w:ascii="Times New Roman" w:hAnsi="Times New Roman" w:eastAsia="Times New Roman" w:cs="Times New Roman"/>
          <w:color w:val="auto"/>
          <w:sz w:val="24"/>
          <w:szCs w:val="24"/>
          <w:lang w:val="ru-RU"/>
        </w:rPr>
        <w:t xml:space="preserve">, в том числе на электронную почту Оператора </w:t>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fldChar w:fldCharType="begin"/>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instrText xml:space="preserve"> HYPERLINK "mailto:bogatyuk0@mail.ru" </w:instrText>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fldChar w:fldCharType="separate"/>
      </w:r>
      <w:r>
        <w:rPr>
          <w:rStyle w:val="13"/>
          <w:rFonts w:hint="default" w:ascii="Times New Roman" w:hAnsi="Times New Roman" w:eastAsia="Times New Roman"/>
          <w:b w:val="0"/>
          <w:i w:val="0"/>
          <w:smallCaps w:val="0"/>
          <w:strike w:val="0"/>
          <w:sz w:val="24"/>
          <w:szCs w:val="24"/>
          <w:highlight w:val="none"/>
          <w:shd w:val="clear" w:fill="auto"/>
          <w:vertAlign w:val="baseline"/>
          <w:lang w:val="ru-RU"/>
        </w:rPr>
        <w:t>info.pikuza@yandex.ru</w:t>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fldChar w:fldCharType="end"/>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t xml:space="preserve"> </w:t>
      </w:r>
    </w:p>
    <w:p w14:paraId="0553FCA7">
      <w:pPr>
        <w:tabs>
          <w:tab w:val="left" w:pos="0"/>
        </w:tabs>
        <w:spacing w:line="240" w:lineRule="auto"/>
        <w:jc w:val="both"/>
        <w:rPr>
          <w:rFonts w:hint="default" w:ascii="Times New Roman" w:hAnsi="Times New Roman" w:eastAsia="Times New Roman"/>
          <w:color w:val="auto"/>
          <w:sz w:val="24"/>
          <w:szCs w:val="24"/>
        </w:rPr>
      </w:pPr>
    </w:p>
    <w:p w14:paraId="5918842F">
      <w:pPr>
        <w:tabs>
          <w:tab w:val="left" w:pos="0"/>
        </w:tabs>
        <w:spacing w:line="240" w:lineRule="auto"/>
        <w:jc w:val="both"/>
        <w:rPr>
          <w:rFonts w:hint="default" w:ascii="Times New Roman" w:hAnsi="Times New Roman" w:eastAsia="Times New Roman"/>
          <w:color w:val="auto"/>
          <w:sz w:val="24"/>
          <w:szCs w:val="24"/>
        </w:rPr>
      </w:pPr>
      <w:r>
        <w:rPr>
          <w:rFonts w:hint="default" w:ascii="Times New Roman" w:hAnsi="Times New Roman" w:eastAsia="Times New Roman"/>
          <w:color w:val="auto"/>
          <w:sz w:val="24"/>
          <w:szCs w:val="24"/>
          <w:lang w:val="ru-RU"/>
        </w:rPr>
        <w:t xml:space="preserve">8.3. </w:t>
      </w:r>
      <w:r>
        <w:rPr>
          <w:rFonts w:hint="default" w:ascii="Times New Roman" w:hAnsi="Times New Roman" w:eastAsia="Times New Roman"/>
          <w:color w:val="auto"/>
          <w:sz w:val="24"/>
          <w:szCs w:val="24"/>
        </w:rPr>
        <w:t>Перед тем, как приступить к обработке персональных данных Оператор получает согласие Пользователя.</w:t>
      </w:r>
    </w:p>
    <w:p w14:paraId="5C8B1CE2">
      <w:pPr>
        <w:tabs>
          <w:tab w:val="left" w:pos="0"/>
        </w:tabs>
        <w:spacing w:line="240" w:lineRule="auto"/>
        <w:jc w:val="both"/>
        <w:rPr>
          <w:rFonts w:hint="default" w:ascii="Times New Roman" w:hAnsi="Times New Roman" w:eastAsia="Times New Roman"/>
          <w:color w:val="auto"/>
          <w:sz w:val="24"/>
          <w:szCs w:val="24"/>
        </w:rPr>
      </w:pPr>
      <w:r>
        <w:rPr>
          <w:rFonts w:hint="default" w:ascii="Times New Roman" w:hAnsi="Times New Roman" w:eastAsia="Times New Roman"/>
          <w:color w:val="auto"/>
          <w:sz w:val="24"/>
          <w:szCs w:val="24"/>
        </w:rPr>
        <w:t>Ознакомившись с условиями обработки своих персональных данных Пользователь в своих интересах, добровольно принимает решение об отправке их Оператору путем проставления соответствующей отметки (чекбокс)</w:t>
      </w:r>
      <w:r>
        <w:rPr>
          <w:rFonts w:hint="default" w:ascii="Times New Roman" w:hAnsi="Times New Roman" w:eastAsia="Times New Roman"/>
          <w:color w:val="auto"/>
          <w:sz w:val="24"/>
          <w:szCs w:val="24"/>
          <w:lang w:val="ru-RU"/>
        </w:rPr>
        <w:t xml:space="preserve"> или путем личного сообщения о предоставлении согласия</w:t>
      </w:r>
      <w:r>
        <w:rPr>
          <w:rFonts w:hint="default" w:ascii="Times New Roman" w:hAnsi="Times New Roman" w:eastAsia="Times New Roman"/>
          <w:color w:val="auto"/>
          <w:sz w:val="24"/>
          <w:szCs w:val="24"/>
        </w:rPr>
        <w:t>.</w:t>
      </w:r>
    </w:p>
    <w:p w14:paraId="3430E5EA">
      <w:pPr>
        <w:tabs>
          <w:tab w:val="left" w:pos="0"/>
        </w:tabs>
        <w:spacing w:line="240" w:lineRule="auto"/>
        <w:jc w:val="both"/>
        <w:rPr>
          <w:rFonts w:hint="default" w:ascii="Times New Roman" w:hAnsi="Times New Roman" w:eastAsia="Times New Roman"/>
          <w:color w:val="auto"/>
          <w:sz w:val="24"/>
          <w:szCs w:val="24"/>
        </w:rPr>
      </w:pPr>
    </w:p>
    <w:p w14:paraId="5F95F4D3">
      <w:pPr>
        <w:tabs>
          <w:tab w:val="left" w:pos="0"/>
        </w:tabs>
        <w:spacing w:line="240" w:lineRule="auto"/>
        <w:jc w:val="both"/>
        <w:rPr>
          <w:rFonts w:hint="default" w:ascii="Times New Roman" w:hAnsi="Times New Roman" w:eastAsia="Times New Roman"/>
          <w:color w:val="auto"/>
          <w:sz w:val="24"/>
          <w:szCs w:val="24"/>
        </w:rPr>
      </w:pPr>
      <w:r>
        <w:rPr>
          <w:rFonts w:hint="default" w:ascii="Times New Roman" w:hAnsi="Times New Roman" w:eastAsia="Times New Roman"/>
          <w:color w:val="auto"/>
          <w:sz w:val="24"/>
          <w:szCs w:val="24"/>
          <w:lang w:val="ru-RU"/>
        </w:rPr>
        <w:t xml:space="preserve">8.4. </w:t>
      </w:r>
      <w:r>
        <w:rPr>
          <w:rFonts w:hint="default" w:ascii="Times New Roman" w:hAnsi="Times New Roman" w:eastAsia="Times New Roman"/>
          <w:color w:val="auto"/>
          <w:sz w:val="24"/>
          <w:szCs w:val="24"/>
        </w:rPr>
        <w:t xml:space="preserve">Перед </w:t>
      </w:r>
      <w:r>
        <w:rPr>
          <w:rFonts w:hint="default" w:ascii="Times New Roman" w:hAnsi="Times New Roman" w:eastAsia="Times New Roman"/>
          <w:color w:val="auto"/>
          <w:sz w:val="24"/>
          <w:szCs w:val="24"/>
          <w:lang w:val="ru-RU"/>
        </w:rPr>
        <w:t>предоставлением</w:t>
      </w:r>
      <w:r>
        <w:rPr>
          <w:rFonts w:hint="default" w:ascii="Times New Roman" w:hAnsi="Times New Roman" w:eastAsia="Times New Roman"/>
          <w:color w:val="auto"/>
          <w:sz w:val="24"/>
          <w:szCs w:val="24"/>
        </w:rPr>
        <w:t xml:space="preserve"> с</w:t>
      </w:r>
      <w:r>
        <w:rPr>
          <w:rFonts w:hint="default" w:ascii="Times New Roman" w:hAnsi="Times New Roman" w:eastAsia="Times New Roman"/>
          <w:color w:val="auto"/>
          <w:sz w:val="24"/>
          <w:szCs w:val="24"/>
          <w:lang w:val="ru-RU"/>
        </w:rPr>
        <w:t>огласия по обработке</w:t>
      </w:r>
      <w:r>
        <w:rPr>
          <w:rFonts w:hint="default" w:ascii="Times New Roman" w:hAnsi="Times New Roman" w:eastAsia="Times New Roman"/>
          <w:color w:val="auto"/>
          <w:sz w:val="24"/>
          <w:szCs w:val="24"/>
        </w:rPr>
        <w:t xml:space="preserve"> персональны</w:t>
      </w:r>
      <w:r>
        <w:rPr>
          <w:rFonts w:hint="default" w:ascii="Times New Roman" w:hAnsi="Times New Roman" w:eastAsia="Times New Roman"/>
          <w:color w:val="auto"/>
          <w:sz w:val="24"/>
          <w:szCs w:val="24"/>
          <w:lang w:val="ru-RU"/>
        </w:rPr>
        <w:t>х</w:t>
      </w:r>
      <w:r>
        <w:rPr>
          <w:rFonts w:hint="default" w:ascii="Times New Roman" w:hAnsi="Times New Roman" w:eastAsia="Times New Roman"/>
          <w:color w:val="auto"/>
          <w:sz w:val="24"/>
          <w:szCs w:val="24"/>
        </w:rPr>
        <w:t xml:space="preserve"> данны</w:t>
      </w:r>
      <w:r>
        <w:rPr>
          <w:rFonts w:hint="default" w:ascii="Times New Roman" w:hAnsi="Times New Roman" w:eastAsia="Times New Roman"/>
          <w:color w:val="auto"/>
          <w:sz w:val="24"/>
          <w:szCs w:val="24"/>
          <w:lang w:val="ru-RU"/>
        </w:rPr>
        <w:t>х</w:t>
      </w:r>
      <w:r>
        <w:rPr>
          <w:rFonts w:hint="default" w:ascii="Times New Roman" w:hAnsi="Times New Roman" w:eastAsia="Times New Roman"/>
          <w:color w:val="auto"/>
          <w:sz w:val="24"/>
          <w:szCs w:val="24"/>
        </w:rPr>
        <w:t xml:space="preserve">, любой субъект персональных данных имеет возможность ознакомиться с положениями настоящей Политики и условиями согласия на обработку персональных данных, чтобы принять соответствующее решение о необходимости такого заполнения. В случаях, когда Пользователь не согласен по каким-либо причинам с положениями Политики Оператора или текстом согласия на обработку персональных данных, рекомендуется отказаться от </w:t>
      </w:r>
      <w:r>
        <w:rPr>
          <w:rFonts w:hint="default" w:ascii="Times New Roman" w:hAnsi="Times New Roman" w:eastAsia="Times New Roman"/>
          <w:color w:val="auto"/>
          <w:sz w:val="24"/>
          <w:szCs w:val="24"/>
          <w:lang w:val="ru-RU"/>
        </w:rPr>
        <w:t>предоставления своих данных</w:t>
      </w:r>
      <w:r>
        <w:rPr>
          <w:rFonts w:hint="default" w:ascii="Times New Roman" w:hAnsi="Times New Roman" w:eastAsia="Times New Roman"/>
          <w:color w:val="auto"/>
          <w:sz w:val="24"/>
          <w:szCs w:val="24"/>
        </w:rPr>
        <w:t>.</w:t>
      </w:r>
    </w:p>
    <w:p w14:paraId="6ABC16E8">
      <w:pPr>
        <w:tabs>
          <w:tab w:val="left" w:pos="0"/>
        </w:tabs>
        <w:spacing w:line="240" w:lineRule="auto"/>
        <w:jc w:val="both"/>
        <w:rPr>
          <w:rFonts w:hint="default" w:ascii="Times New Roman" w:hAnsi="Times New Roman" w:eastAsia="Times New Roman"/>
          <w:color w:val="auto"/>
          <w:sz w:val="24"/>
          <w:szCs w:val="24"/>
        </w:rPr>
      </w:pPr>
    </w:p>
    <w:p w14:paraId="61C32149">
      <w:pPr>
        <w:tabs>
          <w:tab w:val="left" w:pos="0"/>
        </w:tabs>
        <w:spacing w:line="240" w:lineRule="auto"/>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lang w:val="ru-RU"/>
        </w:rPr>
        <w:t xml:space="preserve">8.5. </w:t>
      </w:r>
      <w:r>
        <w:rPr>
          <w:rFonts w:hint="default" w:ascii="Times New Roman" w:hAnsi="Times New Roman" w:eastAsia="Times New Roman" w:cs="Times New Roman"/>
          <w:color w:val="auto"/>
          <w:sz w:val="24"/>
          <w:szCs w:val="24"/>
        </w:rPr>
        <w:t xml:space="preserve"> Любая информация, которая передана Оператору в устной или письменной форме посредством информационной-телекоммуникационной сети «Интернет» либо иным способом, считается конфиденциальной.</w:t>
      </w:r>
    </w:p>
    <w:p w14:paraId="6FB8634A">
      <w:pPr>
        <w:tabs>
          <w:tab w:val="left" w:pos="0"/>
        </w:tabs>
        <w:spacing w:line="240" w:lineRule="auto"/>
        <w:jc w:val="both"/>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При использовании отдельных сервисов Субъект персональных данных соглашается с тем, что определенная часть его персональной информации становится общедоступной.</w:t>
      </w:r>
    </w:p>
    <w:p w14:paraId="29396C16">
      <w:pPr>
        <w:tabs>
          <w:tab w:val="left" w:pos="0"/>
        </w:tabs>
        <w:spacing w:line="240" w:lineRule="auto"/>
        <w:jc w:val="both"/>
        <w:rPr>
          <w:rFonts w:hint="default" w:ascii="Times New Roman" w:hAnsi="Times New Roman" w:eastAsia="Times New Roman" w:cs="Times New Roman"/>
          <w:color w:val="auto"/>
          <w:sz w:val="24"/>
          <w:szCs w:val="24"/>
        </w:rPr>
      </w:pPr>
    </w:p>
    <w:p w14:paraId="25E149C5">
      <w:pPr>
        <w:tabs>
          <w:tab w:val="left" w:pos="0"/>
        </w:tabs>
        <w:spacing w:line="240" w:lineRule="auto"/>
        <w:jc w:val="both"/>
        <w:rPr>
          <w:rFonts w:hint="default" w:ascii="Times New Roman" w:hAnsi="Times New Roman" w:eastAsia="Times New Roman"/>
          <w:color w:val="auto"/>
          <w:sz w:val="24"/>
          <w:szCs w:val="24"/>
        </w:rPr>
      </w:pPr>
      <w:r>
        <w:rPr>
          <w:rFonts w:hint="default" w:ascii="Times New Roman" w:hAnsi="Times New Roman" w:eastAsia="Times New Roman" w:cs="Times New Roman"/>
          <w:color w:val="auto"/>
          <w:sz w:val="24"/>
          <w:szCs w:val="24"/>
          <w:lang w:val="ru-RU"/>
        </w:rPr>
        <w:t>8.6.</w:t>
      </w:r>
      <w:r>
        <w:rPr>
          <w:rFonts w:hint="default" w:ascii="Times New Roman" w:hAnsi="Times New Roman" w:eastAsia="Times New Roman" w:cs="Times New Roman"/>
          <w:color w:val="auto"/>
          <w:sz w:val="24"/>
          <w:szCs w:val="24"/>
        </w:rPr>
        <w:tab/>
      </w:r>
      <w:r>
        <w:rPr>
          <w:rFonts w:hint="default" w:ascii="Times New Roman" w:hAnsi="Times New Roman" w:eastAsia="Times New Roman"/>
          <w:color w:val="auto"/>
          <w:sz w:val="24"/>
          <w:szCs w:val="24"/>
        </w:rPr>
        <w:t>Все персональные данные, полученные Оператором, обрабатываются и хранятся в том виде, который позволяет идентифицировать каждого субъекта персональных данных отдельно от иных субъектов персональных данных, но не дольше, чем того требуют цели обработки персональных данных, либо до даты получения Оператором отзыва субъектом персональных данных на обработку своих персональных данных, либо до даты прекращения деятельности Оператора путём ликвидации юридического лица.</w:t>
      </w:r>
    </w:p>
    <w:p w14:paraId="3D68F213">
      <w:pPr>
        <w:tabs>
          <w:tab w:val="left" w:pos="0"/>
        </w:tabs>
        <w:spacing w:line="240" w:lineRule="auto"/>
        <w:jc w:val="both"/>
        <w:rPr>
          <w:rFonts w:hint="default" w:ascii="Times New Roman" w:hAnsi="Times New Roman" w:eastAsia="Times New Roman"/>
          <w:color w:val="auto"/>
          <w:sz w:val="24"/>
          <w:szCs w:val="24"/>
        </w:rPr>
      </w:pPr>
      <w:r>
        <w:rPr>
          <w:rFonts w:hint="default" w:ascii="Times New Roman" w:hAnsi="Times New Roman" w:eastAsia="Times New Roman"/>
          <w:color w:val="auto"/>
          <w:sz w:val="24"/>
          <w:szCs w:val="24"/>
        </w:rPr>
        <w:t xml:space="preserve">Все персональные данные, полученные Оператором, хранятся в течение срока правоотношений между Пользователем и Оператором либо в течение срока действия согласия на обработку персональных данных. После прекращения </w:t>
      </w:r>
      <w:r>
        <w:rPr>
          <w:rFonts w:hint="default" w:ascii="Times New Roman" w:hAnsi="Times New Roman" w:eastAsia="Times New Roman"/>
          <w:color w:val="auto"/>
          <w:sz w:val="24"/>
          <w:szCs w:val="24"/>
          <w:lang w:val="ru-RU"/>
        </w:rPr>
        <w:t>договорных отношений</w:t>
      </w:r>
      <w:r>
        <w:rPr>
          <w:rFonts w:hint="default" w:ascii="Times New Roman" w:hAnsi="Times New Roman" w:eastAsia="Times New Roman"/>
          <w:color w:val="auto"/>
          <w:sz w:val="24"/>
          <w:szCs w:val="24"/>
        </w:rPr>
        <w:t xml:space="preserve"> сроки хранения могут составлять до трёх лет в случаях исковой давности согласно ст. 196 Гражданского кодекса Российской Федерации либо до пяти лет, согласно ст. 29 ФЗ-402 «О бухгалтерской отчетности», а также иными сроками, установленными действующим законодательством.</w:t>
      </w:r>
    </w:p>
    <w:p w14:paraId="53B85987">
      <w:pPr>
        <w:tabs>
          <w:tab w:val="left" w:pos="0"/>
        </w:tabs>
        <w:spacing w:line="240" w:lineRule="auto"/>
        <w:jc w:val="both"/>
        <w:rPr>
          <w:rFonts w:hint="default" w:ascii="Times New Roman" w:hAnsi="Times New Roman" w:eastAsia="Times New Roman"/>
          <w:color w:val="auto"/>
          <w:sz w:val="24"/>
          <w:szCs w:val="24"/>
        </w:rPr>
      </w:pPr>
    </w:p>
    <w:p w14:paraId="313AAB58">
      <w:pPr>
        <w:tabs>
          <w:tab w:val="left" w:pos="0"/>
        </w:tabs>
        <w:spacing w:line="240" w:lineRule="auto"/>
        <w:jc w:val="both"/>
        <w:rPr>
          <w:rFonts w:hint="default" w:ascii="Times New Roman" w:hAnsi="Times New Roman" w:eastAsia="Times New Roman"/>
          <w:color w:val="auto"/>
          <w:sz w:val="24"/>
          <w:szCs w:val="24"/>
          <w:lang w:val="ru-RU"/>
        </w:rPr>
      </w:pPr>
      <w:r>
        <w:rPr>
          <w:rFonts w:hint="default" w:ascii="Times New Roman" w:hAnsi="Times New Roman" w:eastAsia="Times New Roman"/>
          <w:color w:val="auto"/>
          <w:sz w:val="24"/>
          <w:szCs w:val="24"/>
        </w:rPr>
        <w:t>При сборе персональных данных граждан РФ Оператор обеспечивает запись, систематизацию, накопление, хранение, уточнение и извлечение персональных данных с использованием баз данных, находящихся на территории Российской Федерации</w:t>
      </w:r>
      <w:r>
        <w:rPr>
          <w:rFonts w:hint="default" w:ascii="Times New Roman" w:hAnsi="Times New Roman" w:eastAsia="Times New Roman"/>
          <w:color w:val="auto"/>
          <w:sz w:val="24"/>
          <w:szCs w:val="24"/>
          <w:lang w:val="ru-RU"/>
        </w:rPr>
        <w:t>.</w:t>
      </w:r>
    </w:p>
    <w:p w14:paraId="53037694">
      <w:pPr>
        <w:tabs>
          <w:tab w:val="left" w:pos="0"/>
        </w:tabs>
        <w:spacing w:line="240" w:lineRule="auto"/>
        <w:jc w:val="both"/>
        <w:rPr>
          <w:rFonts w:hint="default" w:ascii="Times New Roman" w:hAnsi="Times New Roman" w:eastAsia="Times New Roman"/>
          <w:color w:val="auto"/>
          <w:sz w:val="24"/>
          <w:szCs w:val="24"/>
          <w:lang w:val="ru-RU"/>
        </w:rPr>
      </w:pPr>
    </w:p>
    <w:p w14:paraId="6CA99CD8">
      <w:pPr>
        <w:tabs>
          <w:tab w:val="left" w:pos="0"/>
        </w:tabs>
        <w:spacing w:line="240" w:lineRule="auto"/>
        <w:jc w:val="both"/>
        <w:rPr>
          <w:rFonts w:hint="default" w:ascii="Times New Roman" w:hAnsi="Times New Roman" w:eastAsia="Times New Roman"/>
          <w:color w:val="auto"/>
          <w:sz w:val="24"/>
          <w:szCs w:val="24"/>
          <w:lang w:val="ru-RU"/>
        </w:rPr>
      </w:pPr>
      <w:r>
        <w:rPr>
          <w:rFonts w:hint="default" w:ascii="Times New Roman" w:hAnsi="Times New Roman" w:eastAsia="Times New Roman"/>
          <w:color w:val="auto"/>
          <w:sz w:val="24"/>
          <w:szCs w:val="24"/>
          <w:lang w:val="ru-RU"/>
        </w:rPr>
        <w:t>Оператор не осуществляет трансграничную передачу персональных данных.</w:t>
      </w:r>
    </w:p>
    <w:p w14:paraId="2877EFAC">
      <w:pPr>
        <w:tabs>
          <w:tab w:val="left" w:pos="0"/>
        </w:tabs>
        <w:spacing w:line="240" w:lineRule="auto"/>
        <w:jc w:val="both"/>
        <w:rPr>
          <w:rFonts w:hint="default" w:ascii="Times New Roman" w:hAnsi="Times New Roman" w:eastAsia="Times New Roman"/>
          <w:color w:val="auto"/>
          <w:sz w:val="24"/>
          <w:szCs w:val="24"/>
        </w:rPr>
      </w:pPr>
    </w:p>
    <w:p w14:paraId="658984D7">
      <w:pPr>
        <w:tabs>
          <w:tab w:val="left" w:pos="0"/>
        </w:tabs>
        <w:spacing w:line="240" w:lineRule="auto"/>
        <w:jc w:val="both"/>
        <w:rPr>
          <w:rFonts w:hint="default" w:ascii="Times New Roman" w:hAnsi="Times New Roman" w:eastAsia="Times New Roman"/>
          <w:color w:val="auto"/>
          <w:sz w:val="24"/>
          <w:szCs w:val="24"/>
        </w:rPr>
      </w:pPr>
      <w:r>
        <w:rPr>
          <w:rFonts w:hint="default" w:ascii="Times New Roman" w:hAnsi="Times New Roman" w:eastAsia="Times New Roman"/>
          <w:color w:val="auto"/>
          <w:sz w:val="24"/>
          <w:szCs w:val="24"/>
          <w:lang w:val="ru-RU"/>
        </w:rPr>
        <w:t>8.7</w:t>
      </w:r>
      <w:r>
        <w:rPr>
          <w:rFonts w:hint="default" w:ascii="Times New Roman" w:hAnsi="Times New Roman" w:eastAsia="Times New Roman"/>
          <w:color w:val="auto"/>
          <w:sz w:val="24"/>
          <w:szCs w:val="24"/>
        </w:rPr>
        <w:t>. После получения отзыва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 2 — 11 ч. 1 ст. 6, ч. 2 ст. 10 и ч. 2 ст. 11 Федерального закона «О персональных данных».</w:t>
      </w:r>
    </w:p>
    <w:p w14:paraId="14779D0B">
      <w:pPr>
        <w:tabs>
          <w:tab w:val="left" w:pos="0"/>
        </w:tabs>
        <w:spacing w:line="240" w:lineRule="auto"/>
        <w:jc w:val="both"/>
        <w:rPr>
          <w:rFonts w:hint="default" w:ascii="Times New Roman" w:hAnsi="Times New Roman" w:eastAsia="Times New Roman"/>
          <w:color w:val="auto"/>
          <w:sz w:val="24"/>
          <w:szCs w:val="24"/>
        </w:rPr>
      </w:pPr>
    </w:p>
    <w:p w14:paraId="4C118699">
      <w:pPr>
        <w:tabs>
          <w:tab w:val="left" w:pos="0"/>
        </w:tabs>
        <w:spacing w:line="240" w:lineRule="auto"/>
        <w:jc w:val="both"/>
        <w:rPr>
          <w:rFonts w:hint="default" w:ascii="Times New Roman" w:hAnsi="Times New Roman" w:eastAsia="Times New Roman"/>
          <w:color w:val="auto"/>
          <w:sz w:val="24"/>
          <w:szCs w:val="24"/>
        </w:rPr>
      </w:pPr>
      <w:r>
        <w:rPr>
          <w:rFonts w:hint="default" w:ascii="Times New Roman" w:hAnsi="Times New Roman" w:eastAsia="Times New Roman"/>
          <w:color w:val="auto"/>
          <w:sz w:val="24"/>
          <w:szCs w:val="24"/>
          <w:lang w:val="ru-RU"/>
        </w:rPr>
        <w:t>8</w:t>
      </w:r>
      <w:r>
        <w:rPr>
          <w:rFonts w:hint="default" w:ascii="Times New Roman" w:hAnsi="Times New Roman" w:eastAsia="Times New Roman"/>
          <w:color w:val="auto"/>
          <w:sz w:val="24"/>
          <w:szCs w:val="24"/>
        </w:rPr>
        <w:t>.</w:t>
      </w:r>
      <w:r>
        <w:rPr>
          <w:rFonts w:hint="default" w:ascii="Times New Roman" w:hAnsi="Times New Roman" w:eastAsia="Times New Roman"/>
          <w:color w:val="auto"/>
          <w:sz w:val="24"/>
          <w:szCs w:val="24"/>
          <w:lang w:val="ru-RU"/>
        </w:rPr>
        <w:t>8</w:t>
      </w:r>
      <w:r>
        <w:rPr>
          <w:rFonts w:hint="default" w:ascii="Times New Roman" w:hAnsi="Times New Roman" w:eastAsia="Times New Roman"/>
          <w:color w:val="auto"/>
          <w:sz w:val="24"/>
          <w:szCs w:val="24"/>
        </w:rPr>
        <w:t>. Все персональные данные уничтожаются Оператором методом и средствами гарантированного уничтожения информации:</w:t>
      </w:r>
    </w:p>
    <w:p w14:paraId="4B97CD16">
      <w:pPr>
        <w:tabs>
          <w:tab w:val="left" w:pos="0"/>
        </w:tabs>
        <w:spacing w:line="240" w:lineRule="auto"/>
        <w:jc w:val="both"/>
        <w:rPr>
          <w:rFonts w:hint="default" w:ascii="Times New Roman" w:hAnsi="Times New Roman" w:eastAsia="Times New Roman"/>
          <w:color w:val="auto"/>
          <w:sz w:val="24"/>
          <w:szCs w:val="24"/>
        </w:rPr>
      </w:pPr>
      <w:r>
        <w:rPr>
          <w:rFonts w:hint="default" w:ascii="Times New Roman" w:hAnsi="Times New Roman" w:eastAsia="Times New Roman"/>
          <w:color w:val="auto"/>
          <w:sz w:val="24"/>
          <w:szCs w:val="24"/>
        </w:rPr>
        <w:t>– в случае достижения целей обработки в срок, не превышающий тридцати дней с даты достижения цели обработки, если иное не предусмотрено договором, стороной которого или выгодоприобретателем, по которому является субъект персональных данных или иным соглашением между Оператором и субъектом персональных данных;</w:t>
      </w:r>
    </w:p>
    <w:p w14:paraId="16B66FEB">
      <w:pPr>
        <w:tabs>
          <w:tab w:val="left" w:pos="0"/>
        </w:tabs>
        <w:spacing w:line="240" w:lineRule="auto"/>
        <w:jc w:val="both"/>
        <w:rPr>
          <w:rFonts w:hint="default" w:ascii="Times New Roman" w:hAnsi="Times New Roman" w:eastAsia="Times New Roman"/>
          <w:color w:val="auto"/>
          <w:sz w:val="24"/>
          <w:szCs w:val="24"/>
        </w:rPr>
      </w:pPr>
      <w:r>
        <w:rPr>
          <w:rFonts w:hint="default" w:ascii="Times New Roman" w:hAnsi="Times New Roman" w:eastAsia="Times New Roman"/>
          <w:color w:val="auto"/>
          <w:sz w:val="24"/>
          <w:szCs w:val="24"/>
        </w:rPr>
        <w:t>– в случае отзыва субъектом персональных данных своего согласия на обработку персональных данных; Оператор прекращает их обработку и, в случае, если сохранение персональных данных не требуется для целей обработки, уничтожает персональные данные в срок, не превышающий тридцати дней с даты с даты поступления отзыва согласия, если иное не предусмотрено договором, стороной которого или выгодоприобретателем по которому является субъект персональных данных;</w:t>
      </w:r>
    </w:p>
    <w:p w14:paraId="4A7C14EA">
      <w:pPr>
        <w:tabs>
          <w:tab w:val="left" w:pos="0"/>
        </w:tabs>
        <w:spacing w:line="240" w:lineRule="auto"/>
        <w:jc w:val="both"/>
        <w:rPr>
          <w:rFonts w:hint="default" w:ascii="Times New Roman" w:hAnsi="Times New Roman" w:eastAsia="Times New Roman"/>
          <w:color w:val="auto"/>
          <w:sz w:val="24"/>
          <w:szCs w:val="24"/>
        </w:rPr>
      </w:pPr>
      <w:r>
        <w:rPr>
          <w:rFonts w:hint="default" w:ascii="Times New Roman" w:hAnsi="Times New Roman" w:eastAsia="Times New Roman"/>
          <w:color w:val="auto"/>
          <w:sz w:val="24"/>
          <w:szCs w:val="24"/>
        </w:rPr>
        <w:t>– в случае обращения субъекта персональных данных с требованием о прекращении обработки персональных данных в срок, не превышающий десяти рабочих дней с даты получения соответствующего требования.</w:t>
      </w:r>
    </w:p>
    <w:p w14:paraId="53AEAA2F">
      <w:pPr>
        <w:tabs>
          <w:tab w:val="left" w:pos="0"/>
        </w:tabs>
        <w:spacing w:line="240" w:lineRule="auto"/>
        <w:jc w:val="both"/>
        <w:rPr>
          <w:rFonts w:hint="default" w:ascii="Times New Roman" w:hAnsi="Times New Roman" w:eastAsia="Times New Roman"/>
          <w:color w:val="auto"/>
          <w:sz w:val="24"/>
          <w:szCs w:val="24"/>
        </w:rPr>
      </w:pPr>
    </w:p>
    <w:p w14:paraId="7A5E2257">
      <w:pPr>
        <w:tabs>
          <w:tab w:val="left" w:pos="0"/>
        </w:tabs>
        <w:spacing w:line="240" w:lineRule="auto"/>
        <w:jc w:val="both"/>
        <w:rPr>
          <w:rFonts w:hint="default" w:ascii="Times New Roman" w:hAnsi="Times New Roman" w:eastAsia="Times New Roman"/>
          <w:color w:val="auto"/>
          <w:sz w:val="24"/>
          <w:szCs w:val="24"/>
        </w:rPr>
      </w:pPr>
      <w:r>
        <w:rPr>
          <w:rFonts w:hint="default" w:ascii="Times New Roman" w:hAnsi="Times New Roman" w:eastAsia="Times New Roman"/>
          <w:color w:val="auto"/>
          <w:sz w:val="24"/>
          <w:szCs w:val="24"/>
          <w:lang w:val="ru-RU"/>
        </w:rPr>
        <w:t>8</w:t>
      </w:r>
      <w:r>
        <w:rPr>
          <w:rFonts w:hint="default" w:ascii="Times New Roman" w:hAnsi="Times New Roman" w:eastAsia="Times New Roman"/>
          <w:color w:val="auto"/>
          <w:sz w:val="24"/>
          <w:szCs w:val="24"/>
        </w:rPr>
        <w:t>.</w:t>
      </w:r>
      <w:r>
        <w:rPr>
          <w:rFonts w:hint="default" w:ascii="Times New Roman" w:hAnsi="Times New Roman" w:eastAsia="Times New Roman"/>
          <w:color w:val="auto"/>
          <w:sz w:val="24"/>
          <w:szCs w:val="24"/>
          <w:lang w:val="ru-RU"/>
        </w:rPr>
        <w:t>9</w:t>
      </w:r>
      <w:r>
        <w:rPr>
          <w:rFonts w:hint="default" w:ascii="Times New Roman" w:hAnsi="Times New Roman" w:eastAsia="Times New Roman"/>
          <w:color w:val="auto"/>
          <w:sz w:val="24"/>
          <w:szCs w:val="24"/>
        </w:rPr>
        <w:t>. Уничтожение персональных данных осуществляется Оператором в соответствии с Приказом Федеральной службы по надзору в сфере связи, информационных технологий и массовых коммуникаций от 28.10.2022 г. № 179 «Об утверждении требований к подтверждению уничтожения персональных данных».</w:t>
      </w:r>
    </w:p>
    <w:p w14:paraId="247DF99A">
      <w:pPr>
        <w:tabs>
          <w:tab w:val="left" w:pos="0"/>
        </w:tabs>
        <w:spacing w:line="240" w:lineRule="auto"/>
        <w:jc w:val="both"/>
        <w:rPr>
          <w:rFonts w:hint="default" w:ascii="Times New Roman" w:hAnsi="Times New Roman" w:eastAsia="Times New Roman"/>
          <w:color w:val="auto"/>
          <w:sz w:val="24"/>
          <w:szCs w:val="24"/>
        </w:rPr>
      </w:pPr>
    </w:p>
    <w:p w14:paraId="799E6A90">
      <w:pPr>
        <w:tabs>
          <w:tab w:val="left" w:pos="0"/>
        </w:tabs>
        <w:spacing w:line="240" w:lineRule="auto"/>
        <w:jc w:val="both"/>
        <w:rPr>
          <w:rFonts w:hint="default" w:ascii="Times New Roman" w:hAnsi="Times New Roman" w:eastAsia="Times New Roman"/>
          <w:color w:val="auto"/>
          <w:sz w:val="24"/>
          <w:szCs w:val="24"/>
        </w:rPr>
      </w:pPr>
      <w:r>
        <w:rPr>
          <w:rFonts w:hint="default" w:ascii="Times New Roman" w:hAnsi="Times New Roman" w:eastAsia="Times New Roman"/>
          <w:color w:val="auto"/>
          <w:sz w:val="24"/>
          <w:szCs w:val="24"/>
          <w:lang w:val="ru-RU"/>
        </w:rPr>
        <w:t>8</w:t>
      </w:r>
      <w:r>
        <w:rPr>
          <w:rFonts w:hint="default" w:ascii="Times New Roman" w:hAnsi="Times New Roman" w:eastAsia="Times New Roman"/>
          <w:color w:val="auto"/>
          <w:sz w:val="24"/>
          <w:szCs w:val="24"/>
        </w:rPr>
        <w:t>.1</w:t>
      </w:r>
      <w:r>
        <w:rPr>
          <w:rFonts w:hint="default" w:ascii="Times New Roman" w:hAnsi="Times New Roman" w:eastAsia="Times New Roman"/>
          <w:color w:val="auto"/>
          <w:sz w:val="24"/>
          <w:szCs w:val="24"/>
          <w:lang w:val="ru-RU"/>
        </w:rPr>
        <w:t>0</w:t>
      </w:r>
      <w:r>
        <w:rPr>
          <w:rFonts w:hint="default" w:ascii="Times New Roman" w:hAnsi="Times New Roman" w:eastAsia="Times New Roman"/>
          <w:color w:val="auto"/>
          <w:sz w:val="24"/>
          <w:szCs w:val="24"/>
        </w:rPr>
        <w:t>. В случае отсутствия возможности уничтожения персональных данных в течение срока, установленного Федеральным законом «О персональных данных», Оператор блокирует такие персональные данные или обеспечивает их блокирование для последующей обработки (если обработка персональных данных осуществляется другим лицом, действующим по поручению Оператора) и реализует уничтожение персональных данных в срок не более чем 6 месяцев, если иной срок не установлен федеральными законами.</w:t>
      </w:r>
    </w:p>
    <w:p w14:paraId="27084DCB">
      <w:pPr>
        <w:tabs>
          <w:tab w:val="left" w:pos="0"/>
        </w:tabs>
        <w:spacing w:line="240" w:lineRule="auto"/>
        <w:jc w:val="both"/>
        <w:rPr>
          <w:rFonts w:hint="default" w:ascii="Times New Roman" w:hAnsi="Times New Roman" w:eastAsia="Times New Roman"/>
          <w:color w:val="auto"/>
          <w:sz w:val="24"/>
          <w:szCs w:val="24"/>
        </w:rPr>
      </w:pPr>
    </w:p>
    <w:p w14:paraId="6BF5A79E">
      <w:pPr>
        <w:tabs>
          <w:tab w:val="left" w:pos="0"/>
        </w:tabs>
        <w:spacing w:line="240" w:lineRule="auto"/>
        <w:jc w:val="both"/>
        <w:rPr>
          <w:rFonts w:hint="default" w:ascii="Times New Roman" w:hAnsi="Times New Roman" w:eastAsia="Times New Roman"/>
          <w:color w:val="auto"/>
          <w:sz w:val="24"/>
          <w:szCs w:val="24"/>
        </w:rPr>
      </w:pPr>
      <w:r>
        <w:rPr>
          <w:rFonts w:hint="default" w:ascii="Times New Roman" w:hAnsi="Times New Roman" w:eastAsia="Times New Roman"/>
          <w:color w:val="auto"/>
          <w:sz w:val="24"/>
          <w:szCs w:val="24"/>
          <w:lang w:val="ru-RU"/>
        </w:rPr>
        <w:t>8</w:t>
      </w:r>
      <w:r>
        <w:rPr>
          <w:rFonts w:hint="default" w:ascii="Times New Roman" w:hAnsi="Times New Roman" w:eastAsia="Times New Roman"/>
          <w:color w:val="auto"/>
          <w:sz w:val="24"/>
          <w:szCs w:val="24"/>
        </w:rPr>
        <w:t>.1</w:t>
      </w:r>
      <w:r>
        <w:rPr>
          <w:rFonts w:hint="default" w:ascii="Times New Roman" w:hAnsi="Times New Roman" w:eastAsia="Times New Roman"/>
          <w:color w:val="auto"/>
          <w:sz w:val="24"/>
          <w:szCs w:val="24"/>
          <w:lang w:val="ru-RU"/>
        </w:rPr>
        <w:t>1</w:t>
      </w:r>
      <w:r>
        <w:rPr>
          <w:rFonts w:hint="default" w:ascii="Times New Roman" w:hAnsi="Times New Roman" w:eastAsia="Times New Roman"/>
          <w:color w:val="auto"/>
          <w:sz w:val="24"/>
          <w:szCs w:val="24"/>
        </w:rPr>
        <w:t>. Обработка персональных данных Пользователей, равно как и других субъектов персональных данных досрочно прекращается Оператором в случаях:</w:t>
      </w:r>
    </w:p>
    <w:p w14:paraId="0B1CBC9F">
      <w:pPr>
        <w:tabs>
          <w:tab w:val="left" w:pos="0"/>
        </w:tabs>
        <w:spacing w:line="240" w:lineRule="auto"/>
        <w:jc w:val="both"/>
        <w:rPr>
          <w:rFonts w:hint="default" w:ascii="Times New Roman" w:hAnsi="Times New Roman" w:eastAsia="Times New Roman"/>
          <w:color w:val="auto"/>
          <w:sz w:val="24"/>
          <w:szCs w:val="24"/>
        </w:rPr>
      </w:pPr>
      <w:r>
        <w:rPr>
          <w:rFonts w:hint="default" w:ascii="Times New Roman" w:hAnsi="Times New Roman" w:eastAsia="Times New Roman"/>
          <w:color w:val="auto"/>
          <w:sz w:val="24"/>
          <w:szCs w:val="24"/>
        </w:rPr>
        <w:t>– заявления субъекта персональных данных на отзыв согласия на обработку его персональных данных;</w:t>
      </w:r>
    </w:p>
    <w:p w14:paraId="1FF72F35">
      <w:pPr>
        <w:tabs>
          <w:tab w:val="left" w:pos="0"/>
        </w:tabs>
        <w:spacing w:line="240" w:lineRule="auto"/>
        <w:jc w:val="both"/>
        <w:rPr>
          <w:rFonts w:hint="default" w:ascii="Times New Roman" w:hAnsi="Times New Roman" w:eastAsia="Times New Roman"/>
          <w:color w:val="auto"/>
          <w:sz w:val="24"/>
          <w:szCs w:val="24"/>
        </w:rPr>
      </w:pPr>
      <w:r>
        <w:rPr>
          <w:rFonts w:hint="default" w:ascii="Times New Roman" w:hAnsi="Times New Roman" w:eastAsia="Times New Roman"/>
          <w:color w:val="auto"/>
          <w:sz w:val="24"/>
          <w:szCs w:val="24"/>
        </w:rPr>
        <w:t>– прекращения деятельности Оператора.</w:t>
      </w:r>
    </w:p>
    <w:p w14:paraId="6ABEABE4">
      <w:pPr>
        <w:tabs>
          <w:tab w:val="left" w:pos="0"/>
        </w:tabs>
        <w:spacing w:line="240" w:lineRule="auto"/>
        <w:jc w:val="both"/>
        <w:rPr>
          <w:rFonts w:hint="default" w:ascii="Times New Roman" w:hAnsi="Times New Roman" w:eastAsia="Times New Roman"/>
          <w:color w:val="auto"/>
          <w:sz w:val="24"/>
          <w:szCs w:val="24"/>
          <w:lang w:val="ru-RU"/>
        </w:rPr>
      </w:pPr>
    </w:p>
    <w:p w14:paraId="1C39B118">
      <w:pPr>
        <w:tabs>
          <w:tab w:val="left" w:pos="0"/>
        </w:tabs>
        <w:spacing w:line="240" w:lineRule="auto"/>
        <w:jc w:val="both"/>
        <w:rPr>
          <w:rFonts w:hint="default" w:ascii="Times New Roman" w:hAnsi="Times New Roman" w:eastAsia="Times New Roman"/>
          <w:color w:val="auto"/>
          <w:sz w:val="24"/>
          <w:szCs w:val="24"/>
        </w:rPr>
      </w:pPr>
    </w:p>
    <w:p w14:paraId="6D21C9BB">
      <w:pPr>
        <w:shd w:val="clear" w:fill="E4E5EA"/>
        <w:tabs>
          <w:tab w:val="left" w:pos="0"/>
        </w:tabs>
        <w:spacing w:line="240" w:lineRule="auto"/>
        <w:ind w:right="114"/>
        <w:jc w:val="both"/>
        <w:rPr>
          <w:rFonts w:hint="default" w:ascii="Times New Roman" w:hAnsi="Times New Roman" w:eastAsia="Times New Roman" w:cs="Times New Roman"/>
          <w:b/>
          <w:bCs/>
          <w:color w:val="auto"/>
          <w:sz w:val="24"/>
          <w:szCs w:val="24"/>
          <w:u w:val="none"/>
          <w:rtl w:val="0"/>
          <w:lang w:val="ru-RU"/>
        </w:rPr>
      </w:pPr>
      <w:r>
        <w:rPr>
          <w:rFonts w:hint="default" w:ascii="Times New Roman" w:hAnsi="Times New Roman" w:eastAsia="Times New Roman" w:cs="Times New Roman"/>
          <w:b/>
          <w:bCs/>
          <w:color w:val="auto"/>
          <w:sz w:val="24"/>
          <w:szCs w:val="24"/>
          <w:u w:val="none"/>
          <w:rtl w:val="0"/>
          <w:lang w:val="en-US"/>
        </w:rPr>
        <w:t>IX</w:t>
      </w:r>
      <w:r>
        <w:rPr>
          <w:rFonts w:hint="default" w:ascii="Times New Roman" w:hAnsi="Times New Roman" w:eastAsia="Times New Roman" w:cs="Times New Roman"/>
          <w:b/>
          <w:bCs/>
          <w:color w:val="auto"/>
          <w:sz w:val="24"/>
          <w:szCs w:val="24"/>
          <w:u w:val="none"/>
          <w:rtl w:val="0"/>
          <w:lang w:val="ru-RU"/>
        </w:rPr>
        <w:t>. ПЕРСОНАЛЬНАЯ ИНФОРМАЦИЯ ПОЛЬЗОВАТЕЛЕЙ, КОТОРУЮ ОБРАБАТЫВАЕТ ОПЕРАТОР</w:t>
      </w:r>
    </w:p>
    <w:p w14:paraId="63A71DF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en-US"/>
        </w:rPr>
        <w:t>9</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.1 </w:t>
      </w:r>
      <w:r>
        <w:rPr>
          <w:rFonts w:hint="default" w:ascii="Times New Roman" w:hAnsi="Times New Roman" w:eastAsia="Times New Roman"/>
          <w:b w:val="0"/>
          <w:i w:val="0"/>
          <w:smallCaps w:val="0"/>
          <w:strike w:val="0"/>
          <w:color w:val="auto"/>
          <w:sz w:val="24"/>
          <w:szCs w:val="24"/>
          <w:u w:val="none"/>
          <w:shd w:val="clear" w:fill="auto"/>
          <w:vertAlign w:val="baseline"/>
          <w:rtl w:val="0"/>
        </w:rPr>
        <w:t>Оператор, руководствуясь целями обработки персональных данных, обрабатывает следующие персональные данные Пользователей:</w:t>
      </w:r>
    </w:p>
    <w:p w14:paraId="4A5CD76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pPr>
      <w:r>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en-US"/>
        </w:rPr>
        <w:t>9</w:t>
      </w:r>
      <w:r>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t>.1.1. Фамилия, имя и отчество.</w:t>
      </w:r>
    </w:p>
    <w:p w14:paraId="1975950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pPr>
      <w:r>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en-US"/>
        </w:rPr>
        <w:t>9</w:t>
      </w:r>
      <w:r>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t>.1.2. Адрес электронной почты.</w:t>
      </w:r>
    </w:p>
    <w:p w14:paraId="27241E4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pPr>
      <w:r>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en-US"/>
        </w:rPr>
        <w:t>9</w:t>
      </w:r>
      <w:r>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t>.1.3. Номер телефона для связи.</w:t>
      </w:r>
    </w:p>
    <w:p w14:paraId="58AEEC3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pPr>
      <w:r>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t>9.1.4.Сетевое имя в мессенджере (никнейм).</w:t>
      </w:r>
    </w:p>
    <w:p w14:paraId="12C6269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pPr>
      <w:r>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t>9.1.5. Адрес регистрации/местожительства.</w:t>
      </w:r>
    </w:p>
    <w:p w14:paraId="4A1283E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pPr>
      <w:r>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t>9.1.6. Паспортные данные;</w:t>
      </w:r>
    </w:p>
    <w:p w14:paraId="30E225D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pPr>
      <w:r>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t>9.1.7. ИНН;</w:t>
      </w:r>
    </w:p>
    <w:p w14:paraId="0944F5A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pPr>
      <w:r>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t xml:space="preserve">9.1.8. Текст отзыва; изображение (фотография, видеозапись); сведения о результатах оказанных услуг, скриншоты переписки / сообщений, предоставленные Оператору для публикации. </w:t>
      </w:r>
    </w:p>
    <w:p w14:paraId="05D703E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pPr>
      <w:r>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t>9.1.9. Данные, которые передаются в автоматическом режиме Сайту в процессе их использования с помощью установленного на устройстве Пользователя программного обеспечения, в том числе IP-адрес, данные файлов cookie, информация о браузере Пользователя (или иной программе, с помощью которой осуществляется доступ к Сайту), технические характеристики оборудования и программного обеспечения, используемых Пользователем, дата и время доступа к Сайту, адреса запрашиваемых страниц и иная подобная информация.</w:t>
      </w:r>
    </w:p>
    <w:p w14:paraId="50D7E5A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p>
    <w:p w14:paraId="541F5A1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9</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 xml:space="preserve">.2. Настоящая Политика применима только к информации, обрабатываемой в ходе использования </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Сайта и Ресурсов Оператора</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 xml:space="preserve">. Оператор не контролирует и не несет ответственность за обработку информации сайтами третьих лиц, на которые Пользователь может перейти по ссылкам, доступным на </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Сайте и Ресурсах</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w:t>
      </w:r>
    </w:p>
    <w:p w14:paraId="3EB83F7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p>
    <w:p w14:paraId="0313E13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9.3</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 xml:space="preserve">. </w:t>
      </w:r>
      <w:r>
        <w:rPr>
          <w:rFonts w:hint="default" w:ascii="Times New Roman" w:hAnsi="Times New Roman" w:eastAsia="Times New Roman"/>
          <w:b w:val="0"/>
          <w:i w:val="0"/>
          <w:smallCaps w:val="0"/>
          <w:strike w:val="0"/>
          <w:color w:val="auto"/>
          <w:sz w:val="24"/>
          <w:szCs w:val="24"/>
          <w:u w:val="none"/>
          <w:shd w:val="clear" w:fill="auto"/>
          <w:vertAlign w:val="baseline"/>
          <w:rtl w:val="0"/>
        </w:rPr>
        <w:t>Все получаемые и обрабатываемые Оператором персональные данные относятся к категориям «общие персональные данные» и «иные персональные данные», и соответствуют заявленным в  Политики целям, не являясь избыточными.</w:t>
      </w:r>
      <w:r>
        <w:rPr>
          <w:rFonts w:hint="default" w:ascii="Times New Roman" w:hAnsi="Times New Roman" w:eastAsia="Times New Roman"/>
          <w:b w:val="0"/>
          <w:i w:val="0"/>
          <w:smallCaps w:val="0"/>
          <w:strike w:val="0"/>
          <w:color w:val="auto"/>
          <w:sz w:val="24"/>
          <w:szCs w:val="24"/>
          <w:u w:val="none"/>
          <w:shd w:val="clear" w:fill="auto"/>
          <w:vertAlign w:val="baseline"/>
          <w:rtl w:val="0"/>
          <w:lang w:val="ru-RU"/>
        </w:rPr>
        <w:t xml:space="preserve"> </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Оператором не обрабатываются биометрические данные, а также сведения, касающиеся расовой, национальной принадлежности, политических взглядов, религиозных или философских убеждений, интимной жизни субъектов Персональных данных.</w:t>
      </w:r>
    </w:p>
    <w:p w14:paraId="4AEB2D9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p>
    <w:p w14:paraId="64BB36B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9.4. С</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огласие Пользователя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w:t>
      </w:r>
    </w:p>
    <w:p w14:paraId="3C4F167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p>
    <w:p w14:paraId="4E6E6A7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9.5</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.Согласие на обработку персональных данных, разрешенных для распространения, Пользователь предоставляет Оператору непосредственно.</w:t>
      </w:r>
    </w:p>
    <w:p w14:paraId="6821323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p>
    <w:p w14:paraId="6DD7774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9.6</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 xml:space="preserve"> </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14:paraId="068D727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p>
    <w:p w14:paraId="000000C0">
      <w:pPr>
        <w:spacing w:after="120" w:line="240" w:lineRule="auto"/>
        <w:jc w:val="both"/>
        <w:rPr>
          <w:rFonts w:ascii="Times New Roman" w:hAnsi="Times New Roman" w:eastAsia="Times New Roman" w:cs="Times New Roman"/>
          <w:sz w:val="24"/>
          <w:szCs w:val="24"/>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 xml:space="preserve">9.7. </w:t>
      </w:r>
      <w:r>
        <w:rPr>
          <w:rFonts w:ascii="Times New Roman" w:hAnsi="Times New Roman" w:eastAsia="Times New Roman" w:cs="Times New Roman"/>
          <w:sz w:val="24"/>
          <w:szCs w:val="24"/>
          <w:rtl w:val="0"/>
        </w:rPr>
        <w:t>На сайте Оператора используются файлы cookie — текстовые файлы, сохраняемые на устройстве посетителя. Используемые виды файлов cookie:</w:t>
      </w:r>
    </w:p>
    <w:tbl>
      <w:tblPr>
        <w:tblStyle w:val="29"/>
        <w:tblW w:w="901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2070"/>
        <w:gridCol w:w="3420"/>
        <w:gridCol w:w="3525"/>
      </w:tblGrid>
      <w:tr w14:paraId="035F3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1F4E79"/>
            <w:tcMar>
              <w:top w:w="80" w:type="dxa"/>
              <w:left w:w="120" w:type="dxa"/>
              <w:bottom w:w="80" w:type="dxa"/>
              <w:right w:w="120" w:type="dxa"/>
            </w:tcMar>
          </w:tcPr>
          <w:p w14:paraId="000000C1">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Тип cookie</w:t>
            </w:r>
          </w:p>
        </w:tc>
        <w:tc>
          <w:tcPr>
            <w:tcBorders>
              <w:top w:val="single" w:color="AAAAAA" w:sz="4" w:space="0"/>
              <w:left w:val="single" w:color="AAAAAA" w:sz="4" w:space="0"/>
              <w:bottom w:val="single" w:color="AAAAAA" w:sz="4" w:space="0"/>
              <w:right w:val="single" w:color="AAAAAA" w:sz="4" w:space="0"/>
            </w:tcBorders>
            <w:shd w:val="clear" w:color="auto" w:fill="1F4E79"/>
            <w:tcMar>
              <w:top w:w="80" w:type="dxa"/>
              <w:left w:w="120" w:type="dxa"/>
              <w:bottom w:w="80" w:type="dxa"/>
              <w:right w:w="120" w:type="dxa"/>
            </w:tcMar>
          </w:tcPr>
          <w:p w14:paraId="000000C2">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Назначение</w:t>
            </w:r>
          </w:p>
        </w:tc>
        <w:tc>
          <w:tcPr>
            <w:tcBorders>
              <w:top w:val="single" w:color="AAAAAA" w:sz="4" w:space="0"/>
              <w:left w:val="single" w:color="AAAAAA" w:sz="4" w:space="0"/>
              <w:bottom w:val="single" w:color="AAAAAA" w:sz="4" w:space="0"/>
              <w:right w:val="single" w:color="AAAAAA" w:sz="4" w:space="0"/>
            </w:tcBorders>
            <w:shd w:val="clear" w:color="auto" w:fill="1F4E79"/>
            <w:tcMar>
              <w:top w:w="80" w:type="dxa"/>
              <w:left w:w="120" w:type="dxa"/>
              <w:bottom w:w="80" w:type="dxa"/>
              <w:right w:w="120" w:type="dxa"/>
            </w:tcMar>
          </w:tcPr>
          <w:p w14:paraId="000000C3">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Срок хранения</w:t>
            </w:r>
          </w:p>
        </w:tc>
      </w:tr>
      <w:tr w14:paraId="3D33F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C4">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Обязательные (технические)</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C5">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Корректная работа сайта, авторизация, безопасность</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C6">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 закрытия браузера (сессионные) или до 1 года</w:t>
            </w:r>
          </w:p>
        </w:tc>
      </w:tr>
      <w:tr w14:paraId="32A82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F2F2F2"/>
            <w:tcMar>
              <w:top w:w="80" w:type="dxa"/>
              <w:left w:w="120" w:type="dxa"/>
              <w:bottom w:w="80" w:type="dxa"/>
              <w:right w:w="120" w:type="dxa"/>
            </w:tcMar>
          </w:tcPr>
          <w:p w14:paraId="000000C7">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Аналитические / статистические</w:t>
            </w:r>
          </w:p>
        </w:tc>
        <w:tc>
          <w:tcPr>
            <w:tcBorders>
              <w:top w:val="single" w:color="AAAAAA" w:sz="4" w:space="0"/>
              <w:left w:val="single" w:color="AAAAAA" w:sz="4" w:space="0"/>
              <w:bottom w:val="single" w:color="AAAAAA" w:sz="4" w:space="0"/>
              <w:right w:val="single" w:color="AAAAAA" w:sz="4" w:space="0"/>
            </w:tcBorders>
            <w:shd w:val="clear" w:color="auto" w:fill="F2F2F2"/>
            <w:tcMar>
              <w:top w:w="80" w:type="dxa"/>
              <w:left w:w="120" w:type="dxa"/>
              <w:bottom w:w="80" w:type="dxa"/>
              <w:right w:w="120" w:type="dxa"/>
            </w:tcMar>
          </w:tcPr>
          <w:p w14:paraId="000000C8">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Сбор статистики посещаемости (Яндекс.Метрика)</w:t>
            </w:r>
          </w:p>
        </w:tc>
        <w:tc>
          <w:tcPr>
            <w:tcBorders>
              <w:top w:val="single" w:color="AAAAAA" w:sz="4" w:space="0"/>
              <w:left w:val="single" w:color="AAAAAA" w:sz="4" w:space="0"/>
              <w:bottom w:val="single" w:color="AAAAAA" w:sz="4" w:space="0"/>
              <w:right w:val="single" w:color="AAAAAA" w:sz="4" w:space="0"/>
            </w:tcBorders>
            <w:shd w:val="clear" w:color="auto" w:fill="F2F2F2"/>
            <w:tcMar>
              <w:top w:w="80" w:type="dxa"/>
              <w:left w:w="120" w:type="dxa"/>
              <w:bottom w:w="80" w:type="dxa"/>
              <w:right w:w="120" w:type="dxa"/>
            </w:tcMar>
          </w:tcPr>
          <w:p w14:paraId="000000C9">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 2 лет</w:t>
            </w:r>
          </w:p>
        </w:tc>
      </w:tr>
      <w:tr w14:paraId="69FA1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CA">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Функциональные</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CB">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Сохранение пользовательских настроек и предпочтений</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CC">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 1 года</w:t>
            </w:r>
          </w:p>
        </w:tc>
      </w:tr>
    </w:tbl>
    <w:p w14:paraId="000000CD">
      <w:pPr>
        <w:spacing w:after="80" w:line="240" w:lineRule="auto"/>
        <w:jc w:val="both"/>
        <w:rPr>
          <w:rFonts w:ascii="Times New Roman" w:hAnsi="Times New Roman" w:eastAsia="Times New Roman" w:cs="Times New Roman"/>
          <w:sz w:val="24"/>
          <w:szCs w:val="24"/>
        </w:rPr>
      </w:pPr>
    </w:p>
    <w:p w14:paraId="000000CE">
      <w:pPr>
        <w:spacing w:after="120" w:line="240" w:lineRule="auto"/>
        <w:jc w:val="both"/>
        <w:rPr>
          <w:rFonts w:ascii="Times New Roman" w:hAnsi="Times New Roman" w:eastAsia="Times New Roman" w:cs="Times New Roman"/>
          <w:sz w:val="24"/>
          <w:szCs w:val="24"/>
        </w:rPr>
      </w:pPr>
      <w:r>
        <w:rPr>
          <w:rFonts w:hint="default" w:ascii="Times New Roman" w:hAnsi="Times New Roman" w:eastAsia="Times New Roman" w:cs="Times New Roman"/>
          <w:sz w:val="24"/>
          <w:szCs w:val="24"/>
          <w:rtl w:val="0"/>
          <w:lang w:val="ru-RU"/>
        </w:rPr>
        <w:t xml:space="preserve">9.8. </w:t>
      </w:r>
      <w:r>
        <w:rPr>
          <w:rFonts w:ascii="Times New Roman" w:hAnsi="Times New Roman" w:eastAsia="Times New Roman" w:cs="Times New Roman"/>
          <w:sz w:val="24"/>
          <w:szCs w:val="24"/>
          <w:rtl w:val="0"/>
        </w:rPr>
        <w:t>При первом посещении сайта субъекту отображается баннер с запросом согласия на обработку cookie. Нажатие кнопки «Принять» или продолжение работы с сайтом означает согласие на использование аналитических и функциональных cookie. Обязательные (технические) cookie применяются без согласия как необходимые для работы сайта.</w:t>
      </w:r>
    </w:p>
    <w:p w14:paraId="0F872182">
      <w:pPr>
        <w:spacing w:after="120" w:line="240" w:lineRule="auto"/>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bCs w:val="0"/>
          <w:sz w:val="24"/>
          <w:szCs w:val="24"/>
          <w:rtl w:val="0"/>
          <w:lang w:val="ru-RU"/>
        </w:rPr>
        <w:t>9.9.</w:t>
      </w:r>
      <w:r>
        <w:rPr>
          <w:rFonts w:ascii="Times New Roman" w:hAnsi="Times New Roman" w:eastAsia="Times New Roman" w:cs="Times New Roman"/>
          <w:b w:val="0"/>
          <w:bCs w:val="0"/>
          <w:sz w:val="24"/>
          <w:szCs w:val="24"/>
          <w:rtl w:val="0"/>
        </w:rPr>
        <w:t xml:space="preserve"> </w:t>
      </w:r>
      <w:r>
        <w:rPr>
          <w:rFonts w:ascii="Times New Roman" w:hAnsi="Times New Roman" w:eastAsia="Times New Roman" w:cs="Times New Roman"/>
          <w:sz w:val="24"/>
          <w:szCs w:val="24"/>
          <w:rtl w:val="0"/>
        </w:rPr>
        <w:t>Субъект вправе в любой момент отключить или удалить cookie в настройках своего браузера. Отказ от аналитических cookie не влияет на доступность основных функций сайта.</w:t>
      </w:r>
    </w:p>
    <w:p w14:paraId="71477C0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p>
    <w:p w14:paraId="1DE45964">
      <w:pPr>
        <w:shd w:val="clear" w:fill="E4E5EA"/>
        <w:tabs>
          <w:tab w:val="left" w:pos="0"/>
        </w:tabs>
        <w:spacing w:line="240" w:lineRule="auto"/>
        <w:ind w:right="114"/>
        <w:jc w:val="both"/>
        <w:rPr>
          <w:rFonts w:hint="default" w:ascii="Times New Roman" w:hAnsi="Times New Roman" w:eastAsia="Times New Roman" w:cs="Times New Roman"/>
          <w:b/>
          <w:bCs/>
          <w:color w:val="auto"/>
          <w:sz w:val="24"/>
          <w:szCs w:val="24"/>
          <w:u w:val="none"/>
          <w:rtl w:val="0"/>
          <w:lang w:val="ru-RU"/>
        </w:rPr>
      </w:pPr>
      <w:r>
        <w:rPr>
          <w:rFonts w:hint="default" w:ascii="Times New Roman" w:hAnsi="Times New Roman" w:eastAsia="Times New Roman" w:cs="Times New Roman"/>
          <w:b/>
          <w:bCs/>
          <w:color w:val="auto"/>
          <w:sz w:val="24"/>
          <w:szCs w:val="24"/>
          <w:u w:val="none"/>
          <w:rtl w:val="0"/>
          <w:lang w:val="en-US"/>
        </w:rPr>
        <w:t>X</w:t>
      </w:r>
      <w:r>
        <w:rPr>
          <w:rFonts w:hint="default" w:ascii="Times New Roman" w:hAnsi="Times New Roman" w:eastAsia="Times New Roman" w:cs="Times New Roman"/>
          <w:b/>
          <w:bCs/>
          <w:color w:val="auto"/>
          <w:sz w:val="24"/>
          <w:szCs w:val="24"/>
          <w:u w:val="none"/>
          <w:rtl w:val="0"/>
          <w:lang w:val="ru-RU"/>
        </w:rPr>
        <w:t>. ЦЕЛИ ОБРАБОТКИ ПЕРСОНАЛЬНЫХ ДАННЫХ</w:t>
      </w:r>
    </w:p>
    <w:p w14:paraId="029480D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10.1. Обработка персональных данных ограничивается достижением конкретных, заранее определенных и законных целей.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Не допускается обработка персональных данных, несовместимая с целями сбора персональных данных.</w:t>
      </w:r>
    </w:p>
    <w:p w14:paraId="090ABA2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p>
    <w:p w14:paraId="3AAB689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10.2.  Обработке подлежат только персональные данные, которые отвечают целям их обработки.</w:t>
      </w:r>
    </w:p>
    <w:p w14:paraId="6E22622B">
      <w:pPr>
        <w:spacing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Цель 1. </w:t>
      </w:r>
      <w:r>
        <w:rPr>
          <w:rFonts w:ascii="Times New Roman" w:hAnsi="Times New Roman" w:eastAsia="Times New Roman" w:cs="Times New Roman"/>
          <w:sz w:val="24"/>
          <w:szCs w:val="24"/>
          <w:rtl w:val="0"/>
        </w:rPr>
        <w:t>Обработка заявок и обращений, связь с субъектом персональных данных</w:t>
      </w:r>
    </w:p>
    <w:tbl>
      <w:tblPr>
        <w:tblStyle w:val="31"/>
        <w:tblW w:w="902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3000"/>
        <w:gridCol w:w="6026"/>
      </w:tblGrid>
      <w:tr w14:paraId="05759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1F4E79"/>
            <w:tcMar>
              <w:top w:w="80" w:type="dxa"/>
              <w:left w:w="120" w:type="dxa"/>
              <w:bottom w:w="80" w:type="dxa"/>
              <w:right w:w="120" w:type="dxa"/>
            </w:tcMar>
            <w:vAlign w:val="center"/>
          </w:tcPr>
          <w:p w14:paraId="1059A327">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Параметр</w:t>
            </w:r>
          </w:p>
        </w:tc>
        <w:tc>
          <w:tcPr>
            <w:tcBorders>
              <w:top w:val="single" w:color="AAAAAA" w:sz="4" w:space="0"/>
              <w:left w:val="single" w:color="AAAAAA" w:sz="4" w:space="0"/>
              <w:bottom w:val="single" w:color="AAAAAA" w:sz="4" w:space="0"/>
              <w:right w:val="single" w:color="AAAAAA" w:sz="4" w:space="0"/>
            </w:tcBorders>
            <w:shd w:val="clear" w:color="auto" w:fill="1F4E79"/>
            <w:tcMar>
              <w:top w:w="80" w:type="dxa"/>
              <w:left w:w="120" w:type="dxa"/>
              <w:bottom w:w="80" w:type="dxa"/>
              <w:right w:w="120" w:type="dxa"/>
            </w:tcMar>
            <w:vAlign w:val="center"/>
          </w:tcPr>
          <w:p w14:paraId="494E8CB4">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Значение</w:t>
            </w:r>
          </w:p>
        </w:tc>
      </w:tr>
      <w:tr w14:paraId="5BBFF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1961C9DB">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Категории ПД</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7A1A4455">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Фамилия, имя; номер телефона; адрес электронной почты</w:t>
            </w:r>
          </w:p>
        </w:tc>
      </w:tr>
      <w:tr w14:paraId="7AC3C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3B6EE019">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Субъекты</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2B5C5CEA">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Посетители сайта, потенциальные клиенты, клиенты</w:t>
            </w:r>
          </w:p>
        </w:tc>
      </w:tr>
      <w:tr w14:paraId="78317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2A">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Правовое основание</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2B">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Согласие субъекта на обработку ПД (ст. 9 Закона о ПД); необходимость для исполнения договора (п. 5 ч. 1 ст. 6 Закона о ПД)</w:t>
            </w:r>
          </w:p>
        </w:tc>
      </w:tr>
      <w:tr w14:paraId="5E171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2C">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Перечень действий</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2D">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Сбор, запись, систематизация, накопление, хранение, уточнение, извлечение, использование, блокирование, удаление, уничтожение</w:t>
            </w:r>
          </w:p>
        </w:tc>
      </w:tr>
      <w:tr w14:paraId="14F9E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2E">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Способ обработки</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2F">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Смешанный (автоматизированный и неавтоматизированный)</w:t>
            </w:r>
          </w:p>
        </w:tc>
      </w:tr>
      <w:tr w14:paraId="10E88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30">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Срок хранения</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31">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 достижения цели обработки или отзыва согласия субъектом, но не более 3 (трех) лет с момента последнего взаимодействия с субъектом</w:t>
            </w:r>
          </w:p>
        </w:tc>
      </w:tr>
      <w:tr w14:paraId="6DE31A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32">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Порядок уничтожения</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33">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Удаление из базы данных Оператора с составлением акта об уничтожении ПД</w:t>
            </w:r>
          </w:p>
        </w:tc>
      </w:tr>
    </w:tbl>
    <w:p w14:paraId="00000034">
      <w:pPr>
        <w:spacing w:after="80" w:line="240" w:lineRule="auto"/>
        <w:jc w:val="both"/>
        <w:rPr>
          <w:rFonts w:ascii="Times New Roman" w:hAnsi="Times New Roman" w:eastAsia="Times New Roman" w:cs="Times New Roman"/>
          <w:sz w:val="24"/>
          <w:szCs w:val="24"/>
        </w:rPr>
      </w:pPr>
    </w:p>
    <w:p w14:paraId="00000035">
      <w:pPr>
        <w:spacing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Цель 2. </w:t>
      </w:r>
      <w:r>
        <w:rPr>
          <w:rFonts w:ascii="Times New Roman" w:hAnsi="Times New Roman" w:eastAsia="Times New Roman" w:cs="Times New Roman"/>
          <w:sz w:val="24"/>
          <w:szCs w:val="24"/>
          <w:rtl w:val="0"/>
        </w:rPr>
        <w:t xml:space="preserve">Продвижение товаров, работ и услуг </w:t>
      </w:r>
    </w:p>
    <w:tbl>
      <w:tblPr>
        <w:tblStyle w:val="32"/>
        <w:tblW w:w="902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3000"/>
        <w:gridCol w:w="6026"/>
      </w:tblGrid>
      <w:tr w14:paraId="1D865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1F4E79"/>
            <w:tcMar>
              <w:top w:w="80" w:type="dxa"/>
              <w:left w:w="120" w:type="dxa"/>
              <w:bottom w:w="80" w:type="dxa"/>
              <w:right w:w="120" w:type="dxa"/>
            </w:tcMar>
            <w:vAlign w:val="center"/>
          </w:tcPr>
          <w:p w14:paraId="00000036">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Параметр</w:t>
            </w:r>
          </w:p>
        </w:tc>
        <w:tc>
          <w:tcPr>
            <w:tcBorders>
              <w:top w:val="single" w:color="AAAAAA" w:sz="4" w:space="0"/>
              <w:left w:val="single" w:color="AAAAAA" w:sz="4" w:space="0"/>
              <w:bottom w:val="single" w:color="AAAAAA" w:sz="4" w:space="0"/>
              <w:right w:val="single" w:color="AAAAAA" w:sz="4" w:space="0"/>
            </w:tcBorders>
            <w:shd w:val="clear" w:color="auto" w:fill="1F4E79"/>
            <w:tcMar>
              <w:top w:w="80" w:type="dxa"/>
              <w:left w:w="120" w:type="dxa"/>
              <w:bottom w:w="80" w:type="dxa"/>
              <w:right w:w="120" w:type="dxa"/>
            </w:tcMar>
            <w:vAlign w:val="center"/>
          </w:tcPr>
          <w:p w14:paraId="00000037">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Значение</w:t>
            </w:r>
          </w:p>
        </w:tc>
      </w:tr>
      <w:tr w14:paraId="32C89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38">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Категории ПД</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39">
            <w:pPr>
              <w:spacing w:line="240" w:lineRule="auto"/>
              <w:jc w:val="both"/>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Фамилия, имя; номер телефона; адрес электронной почты; никнеймы в социальных сетях (при наличии)</w:t>
            </w:r>
          </w:p>
          <w:p w14:paraId="6E2B22EE">
            <w:pPr>
              <w:spacing w:line="240" w:lineRule="auto"/>
              <w:jc w:val="both"/>
              <w:rPr>
                <w:rFonts w:ascii="Times New Roman" w:hAnsi="Times New Roman" w:eastAsia="Times New Roman" w:cs="Times New Roman"/>
                <w:sz w:val="24"/>
                <w:szCs w:val="24"/>
              </w:rPr>
            </w:pPr>
            <w:r>
              <w:rPr>
                <w:rFonts w:hint="default" w:ascii="Times New Roman" w:hAnsi="Times New Roman" w:eastAsia="Times New Roman"/>
                <w:b w:val="0"/>
                <w:i w:val="0"/>
                <w:smallCaps w:val="0"/>
                <w:strike w:val="0"/>
                <w:color w:val="auto"/>
                <w:sz w:val="24"/>
                <w:szCs w:val="24"/>
                <w:highlight w:val="none"/>
                <w:u w:val="none"/>
                <w:shd w:val="clear" w:fill="auto"/>
                <w:vertAlign w:val="baseline"/>
                <w:rtl w:val="0"/>
                <w:lang w:val="ru-RU"/>
              </w:rPr>
              <w:t xml:space="preserve">Текст отзыва; изображение (фотография, видеозапись); сведения о результатах оказанных услуг, скриншоты переписки / сообщений, предоставленные Оператору для публикации. </w:t>
            </w:r>
          </w:p>
        </w:tc>
      </w:tr>
      <w:tr w14:paraId="08CA2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3A">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Субъекты</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3B">
            <w:pPr>
              <w:spacing w:line="240" w:lineRule="auto"/>
              <w:jc w:val="both"/>
              <w:rPr>
                <w:rFonts w:hint="default" w:ascii="Times New Roman" w:hAnsi="Times New Roman" w:eastAsia="Times New Roman" w:cs="Times New Roman"/>
                <w:sz w:val="24"/>
                <w:szCs w:val="24"/>
                <w:lang w:val="ru-RU"/>
              </w:rPr>
            </w:pPr>
            <w:r>
              <w:rPr>
                <w:rFonts w:ascii="Times New Roman" w:hAnsi="Times New Roman" w:eastAsia="Times New Roman" w:cs="Times New Roman"/>
                <w:sz w:val="24"/>
                <w:szCs w:val="24"/>
                <w:rtl w:val="0"/>
              </w:rPr>
              <w:t>Посетители сайта, клиенты, выразившие согласие на получение рассылки</w:t>
            </w:r>
            <w:r>
              <w:rPr>
                <w:rFonts w:hint="default" w:ascii="Times New Roman" w:hAnsi="Times New Roman" w:eastAsia="Times New Roman" w:cs="Times New Roman"/>
                <w:sz w:val="24"/>
                <w:szCs w:val="24"/>
                <w:rtl w:val="0"/>
                <w:lang w:val="ru-RU"/>
              </w:rPr>
              <w:t xml:space="preserve"> или публикацию отзыва (распространение данных)</w:t>
            </w:r>
          </w:p>
        </w:tc>
      </w:tr>
      <w:tr w14:paraId="4FFAA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3C">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Правовое основание</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3D">
            <w:pPr>
              <w:spacing w:line="240" w:lineRule="auto"/>
              <w:jc w:val="both"/>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Добровольное, конкретное, информированное и однозначное согласие субъекта (ст. 9 Закона о ПД; ст. 18 ФЗ «О рекламе»). Согласие на рекламную рассылку оформляется отдельно от иных согласий.</w:t>
            </w:r>
          </w:p>
          <w:p w14:paraId="0A22DFA4">
            <w:pPr>
              <w:spacing w:line="240" w:lineRule="auto"/>
              <w:jc w:val="both"/>
              <w:rPr>
                <w:rFonts w:hint="default" w:ascii="Times New Roman" w:hAnsi="Times New Roman" w:eastAsia="Times New Roman" w:cs="Times New Roman"/>
                <w:sz w:val="24"/>
                <w:szCs w:val="24"/>
                <w:rtl w:val="0"/>
                <w:lang w:val="ru-RU"/>
              </w:rPr>
            </w:pPr>
            <w:r>
              <w:rPr>
                <w:rFonts w:ascii="Times New Roman" w:hAnsi="Times New Roman" w:eastAsia="Times New Roman" w:cs="Times New Roman"/>
                <w:sz w:val="24"/>
                <w:szCs w:val="24"/>
                <w:rtl w:val="0"/>
                <w:lang w:val="ru-RU"/>
              </w:rPr>
              <w:t>Согласие</w:t>
            </w:r>
            <w:r>
              <w:rPr>
                <w:rFonts w:hint="default" w:ascii="Times New Roman" w:hAnsi="Times New Roman" w:eastAsia="Times New Roman" w:cs="Times New Roman"/>
                <w:sz w:val="24"/>
                <w:szCs w:val="24"/>
                <w:rtl w:val="0"/>
                <w:lang w:val="ru-RU"/>
              </w:rPr>
              <w:t xml:space="preserve"> на распространение персональных данных (отзывов).</w:t>
            </w:r>
          </w:p>
        </w:tc>
      </w:tr>
      <w:tr w14:paraId="6423E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3E">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Перечень действий</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3F">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Сбор, запись, систематизация, накопление, хранение, уточнение, извлечение, использование, блокирование, удаление, уничтожение</w:t>
            </w:r>
          </w:p>
        </w:tc>
      </w:tr>
      <w:tr w14:paraId="639FD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40">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Способ обработки</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41">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Смешанный; передача по сети Интернет (e-mail, мессенджеры)</w:t>
            </w:r>
          </w:p>
        </w:tc>
      </w:tr>
      <w:tr w14:paraId="206C6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42">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Срок хранения</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43">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 отзыва согласия субъектом, но не более 3 (трех) лет</w:t>
            </w:r>
          </w:p>
        </w:tc>
      </w:tr>
      <w:tr w14:paraId="42123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44">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Порядок уничтожения</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45">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Удаление из баз данных и сервисов рассылок с составлением акта об уничтожении ПД</w:t>
            </w:r>
          </w:p>
        </w:tc>
      </w:tr>
    </w:tbl>
    <w:p w14:paraId="00000046">
      <w:pPr>
        <w:spacing w:after="80" w:line="240" w:lineRule="auto"/>
        <w:jc w:val="both"/>
        <w:rPr>
          <w:rFonts w:ascii="Times New Roman" w:hAnsi="Times New Roman" w:eastAsia="Times New Roman" w:cs="Times New Roman"/>
          <w:sz w:val="24"/>
          <w:szCs w:val="24"/>
        </w:rPr>
      </w:pPr>
    </w:p>
    <w:p w14:paraId="00000047">
      <w:pPr>
        <w:spacing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Цель 3. </w:t>
      </w:r>
      <w:r>
        <w:rPr>
          <w:rFonts w:ascii="Times New Roman" w:hAnsi="Times New Roman" w:eastAsia="Times New Roman" w:cs="Times New Roman"/>
          <w:sz w:val="24"/>
          <w:szCs w:val="24"/>
          <w:rtl w:val="0"/>
        </w:rPr>
        <w:t>Подготовка, заключение и исполнение гражданско-правового договора</w:t>
      </w:r>
    </w:p>
    <w:tbl>
      <w:tblPr>
        <w:tblStyle w:val="33"/>
        <w:tblW w:w="902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3000"/>
        <w:gridCol w:w="6026"/>
      </w:tblGrid>
      <w:tr w14:paraId="02CA1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1F4E79"/>
            <w:tcMar>
              <w:top w:w="80" w:type="dxa"/>
              <w:left w:w="120" w:type="dxa"/>
              <w:bottom w:w="80" w:type="dxa"/>
              <w:right w:w="120" w:type="dxa"/>
            </w:tcMar>
            <w:vAlign w:val="center"/>
          </w:tcPr>
          <w:p w14:paraId="00000048">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Параметр</w:t>
            </w:r>
          </w:p>
        </w:tc>
        <w:tc>
          <w:tcPr>
            <w:tcBorders>
              <w:top w:val="single" w:color="AAAAAA" w:sz="4" w:space="0"/>
              <w:left w:val="single" w:color="AAAAAA" w:sz="4" w:space="0"/>
              <w:bottom w:val="single" w:color="AAAAAA" w:sz="4" w:space="0"/>
              <w:right w:val="single" w:color="AAAAAA" w:sz="4" w:space="0"/>
            </w:tcBorders>
            <w:shd w:val="clear" w:color="auto" w:fill="1F4E79"/>
            <w:tcMar>
              <w:top w:w="80" w:type="dxa"/>
              <w:left w:w="120" w:type="dxa"/>
              <w:bottom w:w="80" w:type="dxa"/>
              <w:right w:w="120" w:type="dxa"/>
            </w:tcMar>
            <w:vAlign w:val="center"/>
          </w:tcPr>
          <w:p w14:paraId="00000049">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Значение</w:t>
            </w:r>
          </w:p>
        </w:tc>
      </w:tr>
      <w:tr w14:paraId="4887E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4A">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Категории ПД</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4B">
            <w:pPr>
              <w:spacing w:line="240" w:lineRule="auto"/>
              <w:jc w:val="both"/>
              <w:rPr>
                <w:rFonts w:hint="default" w:ascii="Times New Roman" w:hAnsi="Times New Roman" w:eastAsia="Times New Roman" w:cs="Times New Roman"/>
                <w:sz w:val="24"/>
                <w:szCs w:val="24"/>
                <w:lang w:val="ru-RU"/>
              </w:rPr>
            </w:pPr>
            <w:r>
              <w:rPr>
                <w:rFonts w:ascii="Times New Roman" w:hAnsi="Times New Roman" w:eastAsia="Times New Roman" w:cs="Times New Roman"/>
                <w:sz w:val="24"/>
                <w:szCs w:val="24"/>
                <w:rtl w:val="0"/>
              </w:rPr>
              <w:t xml:space="preserve">Фамилия, имя, отчество; адрес электронной почты; номер телефона; </w:t>
            </w:r>
            <w:r>
              <w:rPr>
                <w:rFonts w:ascii="Times New Roman" w:hAnsi="Times New Roman" w:eastAsia="Times New Roman" w:cs="Times New Roman"/>
                <w:sz w:val="24"/>
                <w:szCs w:val="24"/>
                <w:rtl w:val="0"/>
                <w:lang w:val="ru-RU"/>
              </w:rPr>
              <w:t>адрес</w:t>
            </w:r>
            <w:r>
              <w:rPr>
                <w:rFonts w:hint="default" w:ascii="Times New Roman" w:hAnsi="Times New Roman" w:eastAsia="Times New Roman" w:cs="Times New Roman"/>
                <w:sz w:val="24"/>
                <w:szCs w:val="24"/>
                <w:rtl w:val="0"/>
                <w:lang w:val="ru-RU"/>
              </w:rPr>
              <w:t xml:space="preserve"> регистрации/местожительства, паспортные данные, ИНН.</w:t>
            </w:r>
          </w:p>
        </w:tc>
      </w:tr>
      <w:tr w14:paraId="61FB6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4C">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Субъекты</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4D">
            <w:pPr>
              <w:spacing w:line="240" w:lineRule="auto"/>
              <w:jc w:val="both"/>
              <w:rPr>
                <w:rFonts w:hint="default" w:ascii="Times New Roman" w:hAnsi="Times New Roman" w:eastAsia="Times New Roman" w:cs="Times New Roman"/>
                <w:sz w:val="24"/>
                <w:szCs w:val="24"/>
                <w:lang w:val="ru-RU"/>
              </w:rPr>
            </w:pPr>
            <w:r>
              <w:rPr>
                <w:rFonts w:ascii="Times New Roman" w:hAnsi="Times New Roman" w:eastAsia="Times New Roman" w:cs="Times New Roman"/>
                <w:sz w:val="24"/>
                <w:szCs w:val="24"/>
                <w:rtl w:val="0"/>
              </w:rPr>
              <w:t>К</w:t>
            </w:r>
            <w:r>
              <w:rPr>
                <w:rFonts w:ascii="Times New Roman" w:hAnsi="Times New Roman" w:eastAsia="Times New Roman" w:cs="Times New Roman"/>
                <w:sz w:val="24"/>
                <w:szCs w:val="24"/>
                <w:rtl w:val="0"/>
                <w:lang w:val="ru-RU"/>
              </w:rPr>
              <w:t>лиенты</w:t>
            </w:r>
          </w:p>
        </w:tc>
      </w:tr>
      <w:tr w14:paraId="5209D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4E">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Правовое основание</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4F">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Необходимость для исполнения договора, стороной которого является субъект ПД (п. 5 ч. 1 ст. 6 Закона о ПД); согласие субъекта ПД</w:t>
            </w:r>
          </w:p>
        </w:tc>
      </w:tr>
      <w:tr w14:paraId="1A9CA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50">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Перечень действий</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51">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Сбор, запись, систематизация, накопление, хранение, уточнение, извлечение, использование, передача (предоставление доступа уполномоченным лицам), блокирование, удаление, уничтожение</w:t>
            </w:r>
          </w:p>
        </w:tc>
      </w:tr>
      <w:tr w14:paraId="07F38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52">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Способ обработки</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53">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Смешанный (автоматизированный и неавтоматизированный); передача по сети Интернет</w:t>
            </w:r>
          </w:p>
        </w:tc>
      </w:tr>
      <w:tr w14:paraId="7A42D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54">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Срок хранения</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55">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В течение срока действия договора и не менее 5 (пяти) лет после его окончания (ст. 196 ГК РФ, требования НК РФ к хранению документов); для первичных бухгалтерских документов — в соответствии с требованиями налогового законодательства (до 5 лет и более)</w:t>
            </w:r>
          </w:p>
        </w:tc>
      </w:tr>
      <w:tr w14:paraId="5A1DE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56">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Порядок уничтожения</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57">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Удаление из информационных систем и архивов Оператора с составлением акта об уничтожении ПД после истечения установленного срока хранения</w:t>
            </w:r>
          </w:p>
        </w:tc>
      </w:tr>
    </w:tbl>
    <w:p w14:paraId="00000058">
      <w:pPr>
        <w:spacing w:after="80" w:line="240" w:lineRule="auto"/>
        <w:jc w:val="both"/>
        <w:rPr>
          <w:rFonts w:ascii="Times New Roman" w:hAnsi="Times New Roman" w:eastAsia="Times New Roman" w:cs="Times New Roman"/>
          <w:sz w:val="24"/>
          <w:szCs w:val="24"/>
        </w:rPr>
      </w:pPr>
    </w:p>
    <w:p w14:paraId="00000059">
      <w:pPr>
        <w:spacing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Цель 4. </w:t>
      </w:r>
      <w:r>
        <w:rPr>
          <w:rFonts w:ascii="Times New Roman" w:hAnsi="Times New Roman" w:eastAsia="Times New Roman" w:cs="Times New Roman"/>
          <w:sz w:val="24"/>
          <w:szCs w:val="24"/>
          <w:rtl w:val="0"/>
        </w:rPr>
        <w:t>Аналитика поведения пользователей сайта и обеспечение его функционирования</w:t>
      </w:r>
    </w:p>
    <w:tbl>
      <w:tblPr>
        <w:tblStyle w:val="34"/>
        <w:tblW w:w="902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3000"/>
        <w:gridCol w:w="6026"/>
      </w:tblGrid>
      <w:tr w14:paraId="2C8E5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1F4E79"/>
            <w:tcMar>
              <w:top w:w="80" w:type="dxa"/>
              <w:left w:w="120" w:type="dxa"/>
              <w:bottom w:w="80" w:type="dxa"/>
              <w:right w:w="120" w:type="dxa"/>
            </w:tcMar>
            <w:vAlign w:val="center"/>
          </w:tcPr>
          <w:p w14:paraId="0000005A">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Параметр</w:t>
            </w:r>
          </w:p>
        </w:tc>
        <w:tc>
          <w:tcPr>
            <w:tcBorders>
              <w:top w:val="single" w:color="AAAAAA" w:sz="4" w:space="0"/>
              <w:left w:val="single" w:color="AAAAAA" w:sz="4" w:space="0"/>
              <w:bottom w:val="single" w:color="AAAAAA" w:sz="4" w:space="0"/>
              <w:right w:val="single" w:color="AAAAAA" w:sz="4" w:space="0"/>
            </w:tcBorders>
            <w:shd w:val="clear" w:color="auto" w:fill="1F4E79"/>
            <w:tcMar>
              <w:top w:w="80" w:type="dxa"/>
              <w:left w:w="120" w:type="dxa"/>
              <w:bottom w:w="80" w:type="dxa"/>
              <w:right w:w="120" w:type="dxa"/>
            </w:tcMar>
            <w:vAlign w:val="center"/>
          </w:tcPr>
          <w:p w14:paraId="0000005B">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Значение</w:t>
            </w:r>
          </w:p>
        </w:tc>
      </w:tr>
      <w:tr w14:paraId="51564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5C">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Категории ПД</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5D">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Пользовательские данные: IP-адрес (обезличенный), тип и версия браузера и ОС, источник перехода, длительность сессии, посещенные страницы, cookie-идентификаторы</w:t>
            </w:r>
          </w:p>
        </w:tc>
      </w:tr>
      <w:tr w14:paraId="539E3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5E">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Субъекты</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5F">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Посетители сайта</w:t>
            </w:r>
          </w:p>
        </w:tc>
      </w:tr>
      <w:tr w14:paraId="79D55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60">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Правовое основание</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61">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Согласие субъекта на обработку ПД (получается через баннер cookie при первом посещении сайта)</w:t>
            </w:r>
          </w:p>
        </w:tc>
      </w:tr>
      <w:tr w14:paraId="7A528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62">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Перечень действий</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63">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Сбор, запись, систематизация, накопление, хранение, уточнение, извлечение, использование, блокирование, удаление, уничтожение</w:t>
            </w:r>
          </w:p>
        </w:tc>
      </w:tr>
      <w:tr w14:paraId="754A6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64">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Способ обработки</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65">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Автоматизированный; передача по сети Интернет</w:t>
            </w:r>
          </w:p>
        </w:tc>
      </w:tr>
      <w:tr w14:paraId="68141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66">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Срок хранения</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67">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более 3 (трех) лет; сессионные cookie — до закрытия браузера; постоянные cookie — в соответствии с настройками применяемых сервисов аналитики, но не более 2 лет</w:t>
            </w:r>
          </w:p>
        </w:tc>
      </w:tr>
      <w:tr w14:paraId="191ED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AAAAAA" w:sz="4" w:space="0"/>
              <w:left w:val="single" w:color="AAAAAA" w:sz="4" w:space="0"/>
              <w:bottom w:val="single" w:color="AAAAAA" w:sz="4" w:space="0"/>
              <w:right w:val="single" w:color="AAAAAA" w:sz="4" w:space="0"/>
            </w:tcBorders>
            <w:shd w:val="clear" w:color="auto" w:fill="D6E4F0"/>
            <w:tcMar>
              <w:top w:w="80" w:type="dxa"/>
              <w:left w:w="120" w:type="dxa"/>
              <w:bottom w:w="80" w:type="dxa"/>
              <w:right w:w="120" w:type="dxa"/>
            </w:tcMar>
            <w:vAlign w:val="center"/>
          </w:tcPr>
          <w:p w14:paraId="00000068">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Порядок уничтожения</w:t>
            </w:r>
          </w:p>
        </w:tc>
        <w:tc>
          <w:tcPr>
            <w:tcBorders>
              <w:top w:val="single" w:color="AAAAAA" w:sz="4" w:space="0"/>
              <w:left w:val="single" w:color="AAAAAA" w:sz="4" w:space="0"/>
              <w:bottom w:val="single" w:color="AAAAAA" w:sz="4" w:space="0"/>
              <w:right w:val="single" w:color="AAAAAA" w:sz="4" w:space="0"/>
            </w:tcBorders>
            <w:shd w:val="clear" w:color="auto" w:fill="FFFFFF"/>
            <w:tcMar>
              <w:top w:w="80" w:type="dxa"/>
              <w:left w:w="120" w:type="dxa"/>
              <w:bottom w:w="80" w:type="dxa"/>
              <w:right w:w="120" w:type="dxa"/>
            </w:tcMar>
          </w:tcPr>
          <w:p w14:paraId="00000069">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Автоматическое удаление по истечении срока хранения в соответствующих сервисах</w:t>
            </w:r>
          </w:p>
        </w:tc>
      </w:tr>
    </w:tbl>
    <w:p w14:paraId="0000006A">
      <w:pPr>
        <w:spacing w:after="80" w:line="240" w:lineRule="auto"/>
        <w:jc w:val="both"/>
        <w:rPr>
          <w:rFonts w:ascii="Times New Roman" w:hAnsi="Times New Roman" w:eastAsia="Times New Roman" w:cs="Times New Roman"/>
          <w:sz w:val="24"/>
          <w:szCs w:val="24"/>
        </w:rPr>
      </w:pPr>
    </w:p>
    <w:p w14:paraId="376962B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240" w:lineRule="auto"/>
        <w:ind w:left="0" w:right="0" w:firstLine="0"/>
        <w:jc w:val="both"/>
        <w:rPr>
          <w:rFonts w:hint="default" w:ascii="Times New Roman" w:hAnsi="Times New Roman" w:eastAsia="Times New Roman"/>
          <w:b w:val="0"/>
          <w:i w:val="0"/>
          <w:smallCaps w:val="0"/>
          <w:strike w:val="0"/>
          <w:color w:val="auto"/>
          <w:sz w:val="24"/>
          <w:szCs w:val="24"/>
          <w:u w:val="none"/>
          <w:shd w:val="clear" w:fill="auto"/>
          <w:vertAlign w:val="baseline"/>
          <w:lang w:val="ru-RU"/>
        </w:rPr>
      </w:pPr>
    </w:p>
    <w:p w14:paraId="2AF0F007">
      <w:pPr>
        <w:shd w:val="clear" w:fill="E4E5EA"/>
        <w:tabs>
          <w:tab w:val="left" w:pos="0"/>
        </w:tabs>
        <w:spacing w:line="240" w:lineRule="auto"/>
        <w:ind w:right="114"/>
        <w:jc w:val="both"/>
        <w:rPr>
          <w:rFonts w:hint="default" w:ascii="Times New Roman" w:hAnsi="Times New Roman" w:eastAsia="Times New Roman" w:cs="Times New Roman"/>
          <w:b/>
          <w:bCs/>
          <w:color w:val="auto"/>
          <w:sz w:val="24"/>
          <w:szCs w:val="24"/>
          <w:u w:val="none"/>
          <w:rtl w:val="0"/>
          <w:lang w:val="ru-RU"/>
        </w:rPr>
      </w:pPr>
      <w:r>
        <w:rPr>
          <w:rFonts w:hint="default" w:ascii="Times New Roman" w:hAnsi="Times New Roman" w:eastAsia="Times New Roman" w:cs="Times New Roman"/>
          <w:b/>
          <w:bCs/>
          <w:color w:val="auto"/>
          <w:sz w:val="24"/>
          <w:szCs w:val="24"/>
          <w:u w:val="none"/>
          <w:rtl w:val="0"/>
          <w:lang w:val="en-US"/>
        </w:rPr>
        <w:t>XI</w:t>
      </w:r>
      <w:r>
        <w:rPr>
          <w:rFonts w:hint="default" w:ascii="Times New Roman" w:hAnsi="Times New Roman" w:eastAsia="Times New Roman" w:cs="Times New Roman"/>
          <w:b/>
          <w:bCs/>
          <w:color w:val="auto"/>
          <w:sz w:val="24"/>
          <w:szCs w:val="24"/>
          <w:u w:val="none"/>
          <w:rtl w:val="0"/>
          <w:lang w:val="ru-RU"/>
        </w:rPr>
        <w:t>. КАК ОПЕРАТОР ЗАЩИЩАЕТ ПЕРСОНАЛЬНЫЕ ДАННЫЕ ПОЛЬЗОВАТЕЛЕЙ</w:t>
      </w:r>
    </w:p>
    <w:p w14:paraId="122C6BD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p>
    <w:p w14:paraId="3B3A71F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1</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en-US"/>
        </w:rPr>
        <w:t>1</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 xml:space="preserve">.1. </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Оператор обязан принимать меры в целях обеспечения защиты персональных данных Субъектов персональных данных от неправомерного или случайного доступа к ним третьими лицами, включая меры по уничтожению, изменению, блокированию, ограничению копирования и(или) распространения.</w:t>
      </w:r>
    </w:p>
    <w:p w14:paraId="76FF226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p>
    <w:p w14:paraId="18C5151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bCs/>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bCs/>
          <w:i w:val="0"/>
          <w:smallCaps w:val="0"/>
          <w:strike w:val="0"/>
          <w:color w:val="auto"/>
          <w:sz w:val="24"/>
          <w:szCs w:val="24"/>
          <w:u w:val="none"/>
          <w:shd w:val="clear" w:fill="auto"/>
          <w:vertAlign w:val="baseline"/>
          <w:rtl w:val="0"/>
          <w:lang w:val="ru-RU"/>
        </w:rPr>
        <w:t>11.2. Организационные меры</w:t>
      </w:r>
    </w:p>
    <w:p w14:paraId="2AC1091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•Личная ответственность Оператора за соблюдение требований законодательства о ПД;</w:t>
      </w:r>
    </w:p>
    <w:p w14:paraId="49BF957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•ограничение круга лиц, допущенных к обработке ПД;</w:t>
      </w:r>
    </w:p>
    <w:p w14:paraId="27E257C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•разработка и поддержание актуальности настоящей Политики и внутренних регламентов;</w:t>
      </w:r>
    </w:p>
    <w:p w14:paraId="4F3961E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•проведение внутреннего контроля и аудита соответствия обработки ПД требованиям законодательства не реже одного раза в год;</w:t>
      </w:r>
    </w:p>
    <w:p w14:paraId="3257BD8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•заключение с поставщиками услуг (обработчиками ПД) договоров поручения, содержащих обязательства по конфиденциальности и защите ПД;</w:t>
      </w:r>
    </w:p>
    <w:p w14:paraId="604FE1B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•ведение журнала учета действий с персональными данными;</w:t>
      </w:r>
    </w:p>
    <w:p w14:paraId="2479D37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•определение и контроль контролируемых зон, в которых размещены ИСПДн.</w:t>
      </w:r>
    </w:p>
    <w:p w14:paraId="62BF1FD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bCs/>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bCs/>
          <w:i w:val="0"/>
          <w:smallCaps w:val="0"/>
          <w:strike w:val="0"/>
          <w:color w:val="auto"/>
          <w:sz w:val="24"/>
          <w:szCs w:val="24"/>
          <w:u w:val="none"/>
          <w:shd w:val="clear" w:fill="auto"/>
          <w:vertAlign w:val="baseline"/>
          <w:rtl w:val="0"/>
          <w:lang w:val="ru-RU"/>
        </w:rPr>
        <w:t>11.3.  Технические меры</w:t>
      </w:r>
    </w:p>
    <w:p w14:paraId="7A60E2B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•использование сертифицированного антивирусного программного обеспечения;</w:t>
      </w:r>
    </w:p>
    <w:p w14:paraId="7561DC6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•применение средств защиты от несанкционированного доступа, систем аутентификации и управления доступом;</w:t>
      </w:r>
    </w:p>
    <w:p w14:paraId="39C29E2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•регулярное резервное копирование данных;</w:t>
      </w:r>
    </w:p>
    <w:p w14:paraId="47A14F7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•использование защищенных каналов передачи данных (HTTPS/TLS);</w:t>
      </w:r>
    </w:p>
    <w:p w14:paraId="0F09E3A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•обеспечение возможности обнаружения и фиксации фактов несанкционированного доступа к ПД.</w:t>
      </w:r>
    </w:p>
    <w:p w14:paraId="7992C7C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bCs/>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bCs/>
          <w:i w:val="0"/>
          <w:smallCaps w:val="0"/>
          <w:strike w:val="0"/>
          <w:color w:val="auto"/>
          <w:sz w:val="24"/>
          <w:szCs w:val="24"/>
          <w:u w:val="none"/>
          <w:shd w:val="clear" w:fill="auto"/>
          <w:vertAlign w:val="baseline"/>
          <w:rtl w:val="0"/>
          <w:lang w:val="ru-RU"/>
        </w:rPr>
        <w:t>11.4.Физические меры</w:t>
      </w:r>
    </w:p>
    <w:p w14:paraId="24968FC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•контроль доступа к помещениям, в которых размещены ИСПДн;</w:t>
      </w:r>
    </w:p>
    <w:p w14:paraId="4DBD5BA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•исключение возможности визуального просмотра ПД посторонними лицами;</w:t>
      </w:r>
    </w:p>
    <w:p w14:paraId="0AA716F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•надлежащее хранение бумажных носителей с ПД.</w:t>
      </w:r>
    </w:p>
    <w:p w14:paraId="730ACAF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bCs/>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bCs/>
          <w:i w:val="0"/>
          <w:smallCaps w:val="0"/>
          <w:strike w:val="0"/>
          <w:color w:val="auto"/>
          <w:sz w:val="24"/>
          <w:szCs w:val="24"/>
          <w:u w:val="none"/>
          <w:shd w:val="clear" w:fill="auto"/>
          <w:vertAlign w:val="baseline"/>
          <w:rtl w:val="0"/>
          <w:lang w:val="ru-RU"/>
        </w:rPr>
        <w:t>11.5. Классификация информационных систем персональных данных</w:t>
      </w:r>
    </w:p>
    <w:p w14:paraId="263E2A1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Оператор определяет уровни защищенности ИСПДн в соответствии с Постановлением Правительства РФ от 01.11.2012 № 1119 и разрабатывает Модели угроз безопасности информации в соответствии с Методикой ФСТЭК России (утв. 05.02.2021). Уровни защищенности и Модели угроз утверждаются отдельными внутренними документами Оператора.</w:t>
      </w:r>
    </w:p>
    <w:p w14:paraId="2046D42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bCs/>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bCs/>
          <w:i w:val="0"/>
          <w:smallCaps w:val="0"/>
          <w:strike w:val="0"/>
          <w:color w:val="auto"/>
          <w:sz w:val="24"/>
          <w:szCs w:val="24"/>
          <w:u w:val="none"/>
          <w:shd w:val="clear" w:fill="auto"/>
          <w:vertAlign w:val="baseline"/>
          <w:rtl w:val="0"/>
          <w:lang w:val="ru-RU"/>
        </w:rPr>
        <w:t>11.6. Порядок реагирования на инциденты</w:t>
      </w:r>
    </w:p>
    <w:p w14:paraId="417B3D7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11.6.1. При выявлении факта неправомерного или случайного доступа к ПД, утечки или иного нарушения безопасности ПД Оператор:</w:t>
      </w:r>
    </w:p>
    <w:p w14:paraId="4BB984B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•при необходимости уведомляет самих субъектов ПД о произошедшем инциденте, если это требуется для защиты их прав и законных интересов;</w:t>
      </w:r>
    </w:p>
    <w:p w14:paraId="60A636F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•принимает меры по устранению последствий нарушения и предотвращению повторных инцидентов.</w:t>
      </w:r>
    </w:p>
    <w:p w14:paraId="7946683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1</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en-US"/>
        </w:rPr>
        <w:t>1</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7</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14:paraId="1E1D2173">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0" w:leftChars="0" w:right="0" w:hanging="420" w:firstLine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иное не предусмотрено договором, стороной которого, выгодоприобретателем или поручителем по которому является Субъект персональных данных;</w:t>
      </w:r>
    </w:p>
    <w:p w14:paraId="042B233F">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0" w:leftChars="0" w:right="0" w:hanging="420" w:firstLine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28CE9D97">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0" w:leftChars="0" w:right="0" w:hanging="420" w:firstLine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иное не предусмотрено другим соглашением между Оператором и Субъектом персональных данных.</w:t>
      </w:r>
    </w:p>
    <w:p w14:paraId="7FBF7F99">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p>
    <w:p w14:paraId="4AE1CFF5">
      <w:pPr>
        <w:shd w:val="clear" w:fill="E4E5EA"/>
        <w:tabs>
          <w:tab w:val="left" w:pos="0"/>
        </w:tabs>
        <w:spacing w:line="240" w:lineRule="auto"/>
        <w:ind w:right="114"/>
        <w:jc w:val="both"/>
        <w:rPr>
          <w:rFonts w:hint="default" w:ascii="Times New Roman" w:hAnsi="Times New Roman" w:eastAsia="Times New Roman" w:cs="Times New Roman"/>
          <w:b/>
          <w:bCs/>
          <w:color w:val="auto"/>
          <w:sz w:val="24"/>
          <w:szCs w:val="24"/>
          <w:u w:val="none"/>
          <w:rtl w:val="0"/>
          <w:lang w:val="ru-RU"/>
        </w:rPr>
      </w:pPr>
      <w:r>
        <w:rPr>
          <w:rFonts w:hint="default" w:ascii="Times New Roman" w:hAnsi="Times New Roman" w:eastAsia="Times New Roman" w:cs="Times New Roman"/>
          <w:b/>
          <w:bCs/>
          <w:color w:val="auto"/>
          <w:sz w:val="24"/>
          <w:szCs w:val="24"/>
          <w:u w:val="none"/>
          <w:rtl w:val="0"/>
          <w:lang w:val="en-US"/>
        </w:rPr>
        <w:t>XII</w:t>
      </w:r>
      <w:r>
        <w:rPr>
          <w:rFonts w:hint="default" w:ascii="Times New Roman" w:hAnsi="Times New Roman" w:eastAsia="Times New Roman" w:cs="Times New Roman"/>
          <w:b/>
          <w:bCs/>
          <w:color w:val="auto"/>
          <w:sz w:val="24"/>
          <w:szCs w:val="24"/>
          <w:u w:val="none"/>
          <w:rtl w:val="0"/>
          <w:lang w:val="ru-RU"/>
        </w:rPr>
        <w:t>. ПЕРЕДАЕТ ЛИ ОПЕРАТОР ВАШИ ПЕРСОНАЛЬНЫЕ ДАННЫЕ ТРЕТЬИМ ЛИЦАМ?</w:t>
      </w:r>
    </w:p>
    <w:p w14:paraId="0283BCC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Оператор использует услуги третьих лиц, которые помогают предоставлять определенные решения для качественного оказания услуг Оператором. С этой целью личные данные пользователя могут быть переданы следующим получателям:</w:t>
      </w:r>
    </w:p>
    <w:p w14:paraId="49FAB51C">
      <w:pPr>
        <w:keepNext w:val="0"/>
        <w:keepLines w:val="0"/>
        <w:pageBreakBefore w:val="0"/>
        <w:widowControl/>
        <w:numPr>
          <w:ilvl w:val="0"/>
          <w:numId w:val="3"/>
        </w:numPr>
        <w:pBdr>
          <w:top w:val="none" w:color="auto" w:sz="0" w:space="0"/>
          <w:left w:val="none" w:color="auto" w:sz="0" w:space="0"/>
          <w:bottom w:val="none" w:color="auto" w:sz="0" w:space="0"/>
          <w:right w:val="none" w:color="auto" w:sz="0" w:space="0"/>
          <w:between w:val="none" w:color="auto" w:sz="0" w:space="0"/>
        </w:pBdr>
        <w:shd w:val="clear" w:fill="auto"/>
        <w:tabs>
          <w:tab w:val="clear" w:pos="420"/>
        </w:tabs>
        <w:spacing w:before="0" w:after="0" w:line="240" w:lineRule="auto"/>
        <w:ind w:left="0" w:leftChars="0" w:right="0" w:firstLine="0" w:firstLine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поставщики платежных услуг, которые могут получать их (в зависимости от способа и потока платежей, например, номер телефона, e-mail, адрес, имя держателя карты, срок действия карты и пр.) для обработки платежей. Оператор не собирает и не хранит платежную информацию. Информация исключительно и напрямую передается соответствующему обработчику платежей</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w:t>
      </w:r>
    </w:p>
    <w:p w14:paraId="03CF5B08">
      <w:pPr>
        <w:keepNext w:val="0"/>
        <w:keepLines w:val="0"/>
        <w:pageBreakBefore w:val="0"/>
        <w:widowControl/>
        <w:numPr>
          <w:ilvl w:val="0"/>
          <w:numId w:val="3"/>
        </w:numPr>
        <w:pBdr>
          <w:top w:val="none" w:color="auto" w:sz="0" w:space="0"/>
          <w:left w:val="none" w:color="auto" w:sz="0" w:space="0"/>
          <w:bottom w:val="none" w:color="auto" w:sz="0" w:space="0"/>
          <w:right w:val="none" w:color="auto" w:sz="0" w:space="0"/>
          <w:between w:val="none" w:color="auto" w:sz="0" w:space="0"/>
        </w:pBdr>
        <w:shd w:val="clear" w:fill="auto"/>
        <w:tabs>
          <w:tab w:val="clear" w:pos="420"/>
        </w:tabs>
        <w:spacing w:before="0" w:after="0" w:line="240" w:lineRule="auto"/>
        <w:ind w:left="0" w:leftChars="0" w:right="0" w:firstLine="0" w:firstLine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лицам, обеспечивающим доступ пользователей к Ресурсам</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w:t>
      </w:r>
    </w:p>
    <w:p w14:paraId="20000960">
      <w:pPr>
        <w:keepNext w:val="0"/>
        <w:keepLines w:val="0"/>
        <w:pageBreakBefore w:val="0"/>
        <w:widowControl/>
        <w:numPr>
          <w:ilvl w:val="0"/>
          <w:numId w:val="3"/>
        </w:numPr>
        <w:pBdr>
          <w:top w:val="none" w:color="auto" w:sz="0" w:space="0"/>
          <w:left w:val="none" w:color="auto" w:sz="0" w:space="0"/>
          <w:bottom w:val="none" w:color="auto" w:sz="0" w:space="0"/>
          <w:right w:val="none" w:color="auto" w:sz="0" w:space="0"/>
          <w:between w:val="none" w:color="auto" w:sz="0" w:space="0"/>
        </w:pBdr>
        <w:shd w:val="clear" w:fill="auto"/>
        <w:tabs>
          <w:tab w:val="clear" w:pos="420"/>
        </w:tabs>
        <w:spacing w:before="0" w:after="0" w:line="240" w:lineRule="auto"/>
        <w:ind w:left="0" w:leftChars="0" w:right="0" w:firstLine="0" w:firstLineChars="0"/>
        <w:jc w:val="both"/>
        <w:rPr>
          <w:rFonts w:hint="default" w:ascii="Times New Roman" w:hAnsi="Times New Roman" w:eastAsia="Times New Roman" w:cs="Times New Roman"/>
          <w:b w:val="0"/>
          <w:i w:val="0"/>
          <w:smallCaps w:val="0"/>
          <w:strike w:val="0"/>
          <w:color w:val="auto"/>
          <w:sz w:val="24"/>
          <w:szCs w:val="24"/>
          <w:highlight w:val="none"/>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highlight w:val="none"/>
          <w:u w:val="none"/>
          <w:shd w:val="clear" w:fill="auto"/>
          <w:vertAlign w:val="baseline"/>
          <w:rtl w:val="0"/>
          <w:lang w:val="ru-RU"/>
        </w:rPr>
        <w:t xml:space="preserve">транспортным компаниям, осуществляющим доставку товаров в ваш адрес. </w:t>
      </w:r>
    </w:p>
    <w:p w14:paraId="65913EDD">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p>
    <w:p w14:paraId="480DBEB1">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Chars="0" w:right="0" w:right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Любая иная персональная информация, не оговоренная выше (история посещения, используемые браузеры, операционные системы и т.д.) подлежит надежному хранению и нераспространению.</w:t>
      </w:r>
    </w:p>
    <w:p w14:paraId="0653A48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p>
    <w:p w14:paraId="61FD114E">
      <w:pPr>
        <w:shd w:val="clear" w:fill="E4E5EA"/>
        <w:tabs>
          <w:tab w:val="left" w:pos="0"/>
        </w:tabs>
        <w:spacing w:line="240" w:lineRule="auto"/>
        <w:ind w:right="114"/>
        <w:jc w:val="both"/>
        <w:rPr>
          <w:rFonts w:hint="default" w:ascii="Times New Roman" w:hAnsi="Times New Roman" w:eastAsia="Times New Roman" w:cs="Times New Roman"/>
          <w:b/>
          <w:bCs/>
          <w:color w:val="auto"/>
          <w:sz w:val="24"/>
          <w:szCs w:val="24"/>
          <w:u w:val="none"/>
          <w:rtl w:val="0"/>
          <w:lang w:val="ru-RU"/>
        </w:rPr>
      </w:pPr>
      <w:r>
        <w:rPr>
          <w:rFonts w:hint="default" w:ascii="Times New Roman" w:hAnsi="Times New Roman" w:eastAsia="Times New Roman" w:cs="Times New Roman"/>
          <w:b/>
          <w:bCs/>
          <w:color w:val="auto"/>
          <w:sz w:val="24"/>
          <w:szCs w:val="24"/>
          <w:u w:val="none"/>
          <w:rtl w:val="0"/>
          <w:lang w:val="en-US"/>
        </w:rPr>
        <w:t>XIII</w:t>
      </w:r>
      <w:r>
        <w:rPr>
          <w:rFonts w:hint="default" w:ascii="Times New Roman" w:hAnsi="Times New Roman" w:eastAsia="Times New Roman" w:cs="Times New Roman"/>
          <w:b/>
          <w:bCs/>
          <w:color w:val="auto"/>
          <w:sz w:val="24"/>
          <w:szCs w:val="24"/>
          <w:u w:val="none"/>
          <w:rtl w:val="0"/>
          <w:lang w:val="ru-RU"/>
        </w:rPr>
        <w:t>. ПО КАКИМ ВОПРОСАМ И КАК СВЯЗАТЬСЯ</w:t>
      </w:r>
      <w:r>
        <w:rPr>
          <w:rFonts w:hint="default" w:ascii="Times New Roman" w:hAnsi="Times New Roman" w:eastAsia="Times New Roman" w:cs="Times New Roman"/>
          <w:b/>
          <w:bCs/>
          <w:color w:val="auto"/>
          <w:sz w:val="24"/>
          <w:szCs w:val="24"/>
          <w:u w:val="none"/>
          <w:rtl w:val="0"/>
          <w:lang w:val="en-US"/>
        </w:rPr>
        <w:t xml:space="preserve"> C </w:t>
      </w:r>
      <w:r>
        <w:rPr>
          <w:rFonts w:hint="default" w:ascii="Times New Roman" w:hAnsi="Times New Roman" w:eastAsia="Times New Roman" w:cs="Times New Roman"/>
          <w:b/>
          <w:bCs/>
          <w:color w:val="auto"/>
          <w:sz w:val="24"/>
          <w:szCs w:val="24"/>
          <w:u w:val="none"/>
          <w:rtl w:val="0"/>
          <w:lang w:val="ru-RU"/>
        </w:rPr>
        <w:t>ОПЕРАТОРОМ?</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5"/>
      </w:tblGrid>
      <w:tr w14:paraId="7898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3CF8C7E9">
            <w:pPr>
              <w:keepNext w:val="0"/>
              <w:keepLines w:val="0"/>
              <w:pageBreakBefore w:val="0"/>
              <w:widowControl/>
              <w:spacing w:before="0" w:after="0" w:line="240" w:lineRule="auto"/>
              <w:ind w:right="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Выявление неточностей в персональных данных</w:t>
            </w:r>
          </w:p>
        </w:tc>
        <w:tc>
          <w:tcPr>
            <w:tcW w:w="4785" w:type="dxa"/>
          </w:tcPr>
          <w:p w14:paraId="5F45827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Пользователь может актуализировать их самостоятельно, путем направления Оператору уведомление на адрес электронно</w:t>
            </w:r>
            <w:r>
              <w:rPr>
                <w:rFonts w:hint="default" w:ascii="Times New Roman" w:hAnsi="Times New Roman" w:eastAsia="Times New Roman" w:cs="Times New Roman"/>
                <w:b w:val="0"/>
                <w:i w:val="0"/>
                <w:smallCaps w:val="0"/>
                <w:strike w:val="0"/>
                <w:color w:val="auto"/>
                <w:sz w:val="24"/>
                <w:szCs w:val="24"/>
                <w:highlight w:val="none"/>
                <w:u w:val="none"/>
                <w:shd w:val="clear" w:fill="auto"/>
                <w:vertAlign w:val="baseline"/>
                <w:rtl w:val="0"/>
              </w:rPr>
              <w:t xml:space="preserve">й </w:t>
            </w:r>
            <w:r>
              <w:rPr>
                <w:rFonts w:hint="default" w:ascii="Times New Roman" w:hAnsi="Times New Roman" w:eastAsia="Times New Roman" w:cs="Times New Roman"/>
                <w:b w:val="0"/>
                <w:i w:val="0"/>
                <w:smallCaps w:val="0"/>
                <w:strike w:val="0"/>
                <w:color w:val="auto"/>
                <w:sz w:val="24"/>
                <w:szCs w:val="24"/>
                <w:highlight w:val="none"/>
                <w:u w:val="none"/>
                <w:vertAlign w:val="baseline"/>
                <w:rtl w:val="0"/>
              </w:rPr>
              <w:t>почт</w:t>
            </w:r>
            <w:r>
              <w:rPr>
                <w:rFonts w:hint="default" w:ascii="Times New Roman" w:hAnsi="Times New Roman" w:eastAsia="Times New Roman" w:cs="Times New Roman"/>
                <w:b w:val="0"/>
                <w:i w:val="0"/>
                <w:smallCaps w:val="0"/>
                <w:strike w:val="0"/>
                <w:color w:val="auto"/>
                <w:sz w:val="24"/>
                <w:szCs w:val="24"/>
                <w:highlight w:val="none"/>
                <w:u w:val="none"/>
                <w:vertAlign w:val="baseline"/>
                <w:rtl w:val="0"/>
                <w:lang w:val="ru-RU"/>
              </w:rPr>
              <w:t xml:space="preserve">ы </w:t>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fldChar w:fldCharType="begin"/>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instrText xml:space="preserve"> HYPERLINK "mailto:bogatyuk0@mail.ru" </w:instrText>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fldChar w:fldCharType="separate"/>
            </w:r>
            <w:r>
              <w:rPr>
                <w:rStyle w:val="13"/>
                <w:rFonts w:hint="default" w:ascii="Times New Roman" w:hAnsi="Times New Roman" w:eastAsia="Times New Roman"/>
                <w:b w:val="0"/>
                <w:i w:val="0"/>
                <w:smallCaps w:val="0"/>
                <w:strike w:val="0"/>
                <w:sz w:val="24"/>
                <w:szCs w:val="24"/>
                <w:highlight w:val="none"/>
                <w:shd w:val="clear" w:fill="auto"/>
                <w:vertAlign w:val="baseline"/>
                <w:lang w:val="ru-RU"/>
              </w:rPr>
              <w:t>info.pikuza@yandex.ru</w:t>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fldChar w:fldCharType="end"/>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t xml:space="preserve">  </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lang w:val="ru-RU"/>
              </w:rPr>
              <w:t xml:space="preserve"> </w:t>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t xml:space="preserve"> </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Оператора с пометкой «Актуализация персональных данных».</w:t>
            </w:r>
          </w:p>
          <w:p w14:paraId="563F3F4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p>
          <w:p w14:paraId="50312E3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047962A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228EC8FD">
            <w:pPr>
              <w:keepNext w:val="0"/>
              <w:keepLines w:val="0"/>
              <w:pageBreakBefore w:val="0"/>
              <w:widowControl/>
              <w:spacing w:before="0" w:after="0" w:line="240" w:lineRule="auto"/>
              <w:ind w:right="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p>
        </w:tc>
      </w:tr>
      <w:tr w14:paraId="5135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65C10AAC">
            <w:pPr>
              <w:keepNext w:val="0"/>
              <w:keepLines w:val="0"/>
              <w:pageBreakBefore w:val="0"/>
              <w:widowControl/>
              <w:spacing w:before="0" w:after="0" w:line="240" w:lineRule="auto"/>
              <w:ind w:right="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Отзыв согласия</w:t>
            </w:r>
          </w:p>
        </w:tc>
        <w:tc>
          <w:tcPr>
            <w:tcW w:w="4785" w:type="dxa"/>
          </w:tcPr>
          <w:p w14:paraId="5A1EC9F9">
            <w:pPr>
              <w:keepNext w:val="0"/>
              <w:keepLines w:val="0"/>
              <w:pageBreakBefore w:val="0"/>
              <w:widowControl/>
              <w:spacing w:before="0" w:after="0" w:line="240" w:lineRule="auto"/>
              <w:ind w:right="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 xml:space="preserve">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fldChar w:fldCharType="begin"/>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instrText xml:space="preserve"> HYPERLINK "mailto:bogatyuk0@mail.ru" </w:instrText>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fldChar w:fldCharType="separate"/>
            </w:r>
            <w:r>
              <w:rPr>
                <w:rStyle w:val="13"/>
                <w:rFonts w:hint="default" w:ascii="Times New Roman" w:hAnsi="Times New Roman" w:eastAsia="Times New Roman"/>
                <w:b w:val="0"/>
                <w:i w:val="0"/>
                <w:smallCaps w:val="0"/>
                <w:strike w:val="0"/>
                <w:sz w:val="24"/>
                <w:szCs w:val="24"/>
                <w:highlight w:val="none"/>
                <w:shd w:val="clear" w:fill="auto"/>
                <w:vertAlign w:val="baseline"/>
                <w:lang w:val="ru-RU"/>
              </w:rPr>
              <w:t>info.pikuza@yandex.ru</w:t>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fldChar w:fldCharType="end"/>
            </w:r>
            <w:r>
              <w:rPr>
                <w:rFonts w:hint="default" w:ascii="Times New Roman" w:hAnsi="Times New Roman" w:eastAsia="Times New Roman"/>
                <w:color w:val="auto"/>
                <w:sz w:val="24"/>
                <w:szCs w:val="24"/>
                <w:highlight w:val="none"/>
                <w:lang w:val="ru-RU"/>
              </w:rPr>
              <w:t xml:space="preserve"> </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с пометкой «Отзыв согласия на обработку персональных данных и (или) изображений».</w:t>
            </w:r>
          </w:p>
        </w:tc>
      </w:tr>
      <w:tr w14:paraId="17F56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3EF3F015">
            <w:pPr>
              <w:keepNext w:val="0"/>
              <w:keepLines w:val="0"/>
              <w:pageBreakBefore w:val="0"/>
              <w:widowControl/>
              <w:spacing w:before="0" w:after="0" w:line="240" w:lineRule="auto"/>
              <w:ind w:right="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Подтверждение факта обработки персональных данных Оператором, правовые основания и цели обработки персональных данных</w:t>
            </w:r>
          </w:p>
        </w:tc>
        <w:tc>
          <w:tcPr>
            <w:tcW w:w="4785" w:type="dxa"/>
          </w:tcPr>
          <w:p w14:paraId="27397C2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П</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редоставля</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е</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 xml:space="preserve"> </w:t>
            </w:r>
          </w:p>
          <w:p w14:paraId="54C2083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6C99256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Запрос должен содержать:</w:t>
            </w:r>
          </w:p>
          <w:p w14:paraId="2910E8F4">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0" w:leftChars="0" w:right="0" w:hanging="420" w:firstLine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08105895">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0" w:leftChars="0" w:right="0" w:hanging="420" w:firstLine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57A4175E">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0" w:leftChars="0" w:right="0" w:hanging="420" w:firstLine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подпись Субъекта персональных данных или его представителя.</w:t>
            </w:r>
          </w:p>
          <w:p w14:paraId="3813A4A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03570B1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78A1022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591D4FF6">
            <w:pPr>
              <w:keepNext w:val="0"/>
              <w:keepLines w:val="0"/>
              <w:pageBreakBefore w:val="0"/>
              <w:widowControl/>
              <w:spacing w:before="0" w:after="0" w:line="240" w:lineRule="auto"/>
              <w:ind w:right="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p>
        </w:tc>
      </w:tr>
      <w:tr w14:paraId="1BEFD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6BEF556A">
            <w:pPr>
              <w:keepNext w:val="0"/>
              <w:keepLines w:val="0"/>
              <w:pageBreakBefore w:val="0"/>
              <w:widowControl/>
              <w:spacing w:before="0" w:after="0" w:line="240" w:lineRule="auto"/>
              <w:ind w:right="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trike w:val="0"/>
                <w:color w:val="auto"/>
                <w:sz w:val="24"/>
                <w:szCs w:val="24"/>
                <w:u w:val="none"/>
                <w:shd w:val="clear" w:fill="auto"/>
                <w:vertAlign w:val="baseline"/>
                <w:rtl w:val="0"/>
                <w:lang w:val="ru-RU"/>
              </w:rPr>
              <w:t>П</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о любым иным вопросам, касающимся обработки персональных данных</w:t>
            </w:r>
          </w:p>
        </w:tc>
        <w:tc>
          <w:tcPr>
            <w:tcW w:w="4785" w:type="dxa"/>
          </w:tcPr>
          <w:p w14:paraId="7767047F">
            <w:pPr>
              <w:keepNext w:val="0"/>
              <w:keepLines w:val="0"/>
              <w:pageBreakBefore w:val="0"/>
              <w:widowControl/>
              <w:spacing w:before="0" w:after="0" w:line="240" w:lineRule="auto"/>
              <w:ind w:right="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 xml:space="preserve">Пользователь направляет письмо на </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адрес электронно</w:t>
            </w:r>
            <w:r>
              <w:rPr>
                <w:rFonts w:hint="default" w:ascii="Times New Roman" w:hAnsi="Times New Roman" w:eastAsia="Times New Roman" w:cs="Times New Roman"/>
                <w:b w:val="0"/>
                <w:i w:val="0"/>
                <w:smallCaps w:val="0"/>
                <w:strike w:val="0"/>
                <w:color w:val="auto"/>
                <w:sz w:val="24"/>
                <w:szCs w:val="24"/>
                <w:highlight w:val="none"/>
                <w:u w:val="none"/>
                <w:shd w:val="clear" w:fill="auto"/>
                <w:vertAlign w:val="baseline"/>
                <w:rtl w:val="0"/>
              </w:rPr>
              <w:t xml:space="preserve">й </w:t>
            </w:r>
            <w:r>
              <w:rPr>
                <w:rFonts w:hint="default" w:ascii="Times New Roman" w:hAnsi="Times New Roman" w:eastAsia="Times New Roman" w:cs="Times New Roman"/>
                <w:b w:val="0"/>
                <w:i w:val="0"/>
                <w:smallCaps w:val="0"/>
                <w:strike w:val="0"/>
                <w:color w:val="auto"/>
                <w:sz w:val="24"/>
                <w:szCs w:val="24"/>
                <w:highlight w:val="none"/>
                <w:u w:val="none"/>
                <w:vertAlign w:val="baseline"/>
                <w:rtl w:val="0"/>
              </w:rPr>
              <w:t xml:space="preserve">почты </w:t>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fldChar w:fldCharType="begin"/>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instrText xml:space="preserve"> HYPERLINK "mailto:bogatyuk0@mail.ru" </w:instrText>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fldChar w:fldCharType="separate"/>
            </w:r>
            <w:r>
              <w:rPr>
                <w:rStyle w:val="13"/>
                <w:rFonts w:hint="default" w:ascii="Times New Roman" w:hAnsi="Times New Roman" w:eastAsia="Times New Roman"/>
                <w:b w:val="0"/>
                <w:i w:val="0"/>
                <w:smallCaps w:val="0"/>
                <w:strike w:val="0"/>
                <w:sz w:val="24"/>
                <w:szCs w:val="24"/>
                <w:highlight w:val="none"/>
                <w:shd w:val="clear" w:fill="auto"/>
                <w:vertAlign w:val="baseline"/>
                <w:lang w:val="ru-RU"/>
              </w:rPr>
              <w:t>info.pikuza@yandex.ru</w:t>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fldChar w:fldCharType="end"/>
            </w:r>
            <w:r>
              <w:rPr>
                <w:rFonts w:hint="default" w:ascii="Times New Roman" w:hAnsi="Times New Roman" w:eastAsia="Times New Roman"/>
                <w:b w:val="0"/>
                <w:i w:val="0"/>
                <w:smallCaps w:val="0"/>
                <w:strike w:val="0"/>
                <w:color w:val="000000"/>
                <w:sz w:val="24"/>
                <w:szCs w:val="24"/>
                <w:highlight w:val="none"/>
                <w:u w:val="none"/>
                <w:shd w:val="clear" w:fill="auto"/>
                <w:vertAlign w:val="baseline"/>
                <w:lang w:val="ru-RU"/>
              </w:rPr>
              <w:t xml:space="preserve"> </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rPr>
              <w:t>Оператора</w:t>
            </w: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w:t>
            </w:r>
          </w:p>
        </w:tc>
      </w:tr>
    </w:tbl>
    <w:p w14:paraId="1B44E02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p>
    <w:p w14:paraId="76F6626E">
      <w:pPr>
        <w:shd w:val="clear" w:fill="E4E5EA"/>
        <w:tabs>
          <w:tab w:val="left" w:pos="0"/>
        </w:tabs>
        <w:spacing w:line="240" w:lineRule="auto"/>
        <w:ind w:right="114"/>
        <w:jc w:val="both"/>
        <w:rPr>
          <w:rFonts w:hint="default" w:ascii="Times New Roman" w:hAnsi="Times New Roman" w:eastAsia="Times New Roman" w:cs="Times New Roman"/>
          <w:b/>
          <w:bCs/>
          <w:color w:val="auto"/>
          <w:sz w:val="24"/>
          <w:szCs w:val="24"/>
          <w:u w:val="none"/>
          <w:rtl w:val="0"/>
          <w:lang w:val="ru-RU"/>
        </w:rPr>
      </w:pPr>
      <w:r>
        <w:rPr>
          <w:rFonts w:hint="default" w:ascii="Times New Roman" w:hAnsi="Times New Roman" w:eastAsia="Times New Roman" w:cs="Times New Roman"/>
          <w:b/>
          <w:bCs/>
          <w:color w:val="auto"/>
          <w:sz w:val="24"/>
          <w:szCs w:val="24"/>
          <w:u w:val="none"/>
          <w:rtl w:val="0"/>
          <w:lang w:val="en-US"/>
        </w:rPr>
        <w:t>XIV</w:t>
      </w:r>
      <w:r>
        <w:rPr>
          <w:rFonts w:hint="default" w:ascii="Times New Roman" w:hAnsi="Times New Roman" w:eastAsia="Times New Roman" w:cs="Times New Roman"/>
          <w:b/>
          <w:bCs/>
          <w:color w:val="auto"/>
          <w:sz w:val="24"/>
          <w:szCs w:val="24"/>
          <w:u w:val="none"/>
          <w:rtl w:val="0"/>
          <w:lang w:val="ru-RU"/>
        </w:rPr>
        <w:t>. ЗАКЛЮЧИТЕЛЬНЫЕ ПОЛОЖЕНИЯ</w:t>
      </w:r>
    </w:p>
    <w:p w14:paraId="14A83FF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Оператор может обновить условия Политики на основании следующего:</w:t>
      </w:r>
    </w:p>
    <w:p w14:paraId="34ED89D6">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0" w:leftChars="0" w:right="0" w:hanging="420" w:firstLine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Изменения в законодательстве</w:t>
      </w:r>
    </w:p>
    <w:p w14:paraId="42F78F6F">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0" w:leftChars="0" w:right="0" w:hanging="420" w:firstLine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Введение новых технологий или методов обработки персональных данных</w:t>
      </w:r>
    </w:p>
    <w:p w14:paraId="25C863B9">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0" w:leftChars="0" w:right="0" w:hanging="420" w:firstLine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Изменения в структуре или бизнес-процессах Оператора</w:t>
      </w:r>
    </w:p>
    <w:p w14:paraId="1A882FD9">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0" w:leftChars="0" w:right="0" w:hanging="420" w:firstLineChars="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Внедрение новых продуктов или услуг, которые требуют обновления подходов к обработке персональных данных</w:t>
      </w:r>
    </w:p>
    <w:p w14:paraId="019CC96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pPr>
      <w:r>
        <w:rPr>
          <w:rFonts w:hint="default" w:ascii="Times New Roman" w:hAnsi="Times New Roman" w:eastAsia="Times New Roman" w:cs="Times New Roman"/>
          <w:b w:val="0"/>
          <w:i w:val="0"/>
          <w:smallCaps w:val="0"/>
          <w:strike w:val="0"/>
          <w:color w:val="auto"/>
          <w:sz w:val="24"/>
          <w:szCs w:val="24"/>
          <w:u w:val="none"/>
          <w:shd w:val="clear" w:fill="auto"/>
          <w:vertAlign w:val="baseline"/>
          <w:rtl w:val="0"/>
          <w:lang w:val="ru-RU"/>
        </w:rPr>
        <w:t>Оператор будет направлять уведомления об изменениях Политики в случае, если такие изменения являются существенными, доступными способами. </w:t>
      </w:r>
      <w:bookmarkStart w:id="0" w:name="_GoBack"/>
      <w:bookmarkEnd w:id="0"/>
    </w:p>
    <w:p w14:paraId="6F9B361C">
      <w:pPr>
        <w:pStyle w:val="17"/>
        <w:spacing w:before="3" w:line="240" w:lineRule="auto"/>
        <w:ind w:left="0"/>
        <w:rPr>
          <w:rFonts w:hint="default" w:ascii="Times New Roman" w:hAnsi="Times New Roman" w:cs="Times New Roman"/>
          <w:color w:val="auto"/>
          <w:sz w:val="2"/>
        </w:rPr>
      </w:pPr>
    </w:p>
    <w:sectPr>
      <w:footerReference r:id="rId5" w:type="default"/>
      <w:pgSz w:w="11906" w:h="16838"/>
      <w:pgMar w:top="694" w:right="851" w:bottom="1134" w:left="1701" w:header="709" w:footer="709" w:gutter="0"/>
      <w:pgBorders>
        <w:top w:val="none" w:sz="0" w:space="0"/>
        <w:left w:val="none" w:sz="0" w:space="0"/>
        <w:bottom w:val="none" w:sz="0" w:space="0"/>
        <w:right w:val="none" w:sz="0" w:space="0"/>
      </w:pgBorders>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Noto Sans Symbol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B43BB">
    <w:pPr>
      <w:pStyle w:val="19"/>
      <w:jc w:val="right"/>
      <w:rPr>
        <w:rFonts w:hint="default"/>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724A3A"/>
    <w:multiLevelType w:val="singleLevel"/>
    <w:tmpl w:val="84724A3A"/>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CF5D3D2D"/>
    <w:multiLevelType w:val="singleLevel"/>
    <w:tmpl w:val="CF5D3D2D"/>
    <w:lvl w:ilvl="0" w:tentative="0">
      <w:start w:val="1"/>
      <w:numFmt w:val="upperRoman"/>
      <w:suff w:val="space"/>
      <w:lvlText w:val="%1."/>
      <w:lvlJc w:val="left"/>
    </w:lvl>
  </w:abstractNum>
  <w:abstractNum w:abstractNumId="2">
    <w:nsid w:val="F0D4C88D"/>
    <w:multiLevelType w:val="singleLevel"/>
    <w:tmpl w:val="F0D4C88D"/>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0053208E"/>
    <w:multiLevelType w:val="multilevel"/>
    <w:tmpl w:val="0053208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documentProtection w:enforcement="0"/>
  <w:defaultTabStop w:val="72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
  <w:rsids>
    <w:rsidRoot w:val="00000000"/>
    <w:rsid w:val="01944FA6"/>
    <w:rsid w:val="027D6948"/>
    <w:rsid w:val="037513A3"/>
    <w:rsid w:val="06AF471F"/>
    <w:rsid w:val="0F1241E5"/>
    <w:rsid w:val="12F3728D"/>
    <w:rsid w:val="151D45B7"/>
    <w:rsid w:val="162F4575"/>
    <w:rsid w:val="163760FE"/>
    <w:rsid w:val="16955525"/>
    <w:rsid w:val="17BF0250"/>
    <w:rsid w:val="19B31652"/>
    <w:rsid w:val="19E27865"/>
    <w:rsid w:val="1C2B7D43"/>
    <w:rsid w:val="1FD56760"/>
    <w:rsid w:val="2251160E"/>
    <w:rsid w:val="24063D76"/>
    <w:rsid w:val="244F7236"/>
    <w:rsid w:val="24DA5ABF"/>
    <w:rsid w:val="261C60BC"/>
    <w:rsid w:val="2AB24F5C"/>
    <w:rsid w:val="2C575C01"/>
    <w:rsid w:val="2D9C5B61"/>
    <w:rsid w:val="301723F4"/>
    <w:rsid w:val="37406C32"/>
    <w:rsid w:val="37965A45"/>
    <w:rsid w:val="3B5E4DAA"/>
    <w:rsid w:val="3D902323"/>
    <w:rsid w:val="41C458EF"/>
    <w:rsid w:val="43263760"/>
    <w:rsid w:val="43273996"/>
    <w:rsid w:val="43EF6C93"/>
    <w:rsid w:val="4AEE358C"/>
    <w:rsid w:val="4C921C46"/>
    <w:rsid w:val="4CAB7EBF"/>
    <w:rsid w:val="4E1D54B7"/>
    <w:rsid w:val="528D66CC"/>
    <w:rsid w:val="52F1697D"/>
    <w:rsid w:val="54396FBB"/>
    <w:rsid w:val="55DA0ED9"/>
    <w:rsid w:val="55EB6E15"/>
    <w:rsid w:val="576051AE"/>
    <w:rsid w:val="59556CF7"/>
    <w:rsid w:val="59861F13"/>
    <w:rsid w:val="5ADB5173"/>
    <w:rsid w:val="5CD43685"/>
    <w:rsid w:val="5E0D4F1E"/>
    <w:rsid w:val="5F224248"/>
    <w:rsid w:val="608D4211"/>
    <w:rsid w:val="64AF5623"/>
    <w:rsid w:val="65CB3F27"/>
    <w:rsid w:val="665D78EF"/>
    <w:rsid w:val="68757F0D"/>
    <w:rsid w:val="70816A9A"/>
    <w:rsid w:val="76333292"/>
    <w:rsid w:val="7644607C"/>
    <w:rsid w:val="772E75EA"/>
    <w:rsid w:val="79522119"/>
    <w:rsid w:val="7C8E2FEA"/>
    <w:rsid w:val="7E3840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qFormat="1" w:unhideWhenUsed="0" w:uiPriority="34" w:semiHidden="0" w:name="List Paragraph"/>
  </w:latentStyles>
  <w:style w:type="paragraph" w:default="1" w:styleId="1">
    <w:name w:val="Normal"/>
    <w:autoRedefine/>
    <w:qFormat/>
    <w:uiPriority w:val="0"/>
    <w:pPr>
      <w:spacing w:after="0" w:line="276" w:lineRule="auto"/>
    </w:pPr>
    <w:rPr>
      <w:rFonts w:ascii="Arial" w:hAnsi="Arial" w:eastAsia="Arial" w:cs="Arial"/>
      <w:sz w:val="22"/>
      <w:szCs w:val="22"/>
      <w:lang w:val="ru" w:eastAsia="ru-RU" w:bidi="ar-SA"/>
    </w:rPr>
  </w:style>
  <w:style w:type="paragraph" w:styleId="2">
    <w:name w:val="heading 1"/>
    <w:basedOn w:val="1"/>
    <w:next w:val="1"/>
    <w:qFormat/>
    <w:uiPriority w:val="0"/>
    <w:pPr>
      <w:keepNext/>
      <w:keepLines/>
      <w:pageBreakBefore w:val="0"/>
      <w:spacing w:before="480" w:after="120"/>
    </w:pPr>
    <w:rPr>
      <w:b/>
      <w:sz w:val="48"/>
      <w:szCs w:val="48"/>
    </w:rPr>
  </w:style>
  <w:style w:type="paragraph" w:styleId="3">
    <w:name w:val="heading 2"/>
    <w:basedOn w:val="1"/>
    <w:next w:val="1"/>
    <w:qFormat/>
    <w:uiPriority w:val="0"/>
    <w:pPr>
      <w:keepNext/>
      <w:keepLines/>
      <w:pageBreakBefore w:val="0"/>
      <w:spacing w:before="360" w:after="80"/>
    </w:pPr>
    <w:rPr>
      <w:b/>
      <w:sz w:val="36"/>
      <w:szCs w:val="36"/>
    </w:rPr>
  </w:style>
  <w:style w:type="paragraph" w:styleId="4">
    <w:name w:val="heading 3"/>
    <w:basedOn w:val="1"/>
    <w:next w:val="1"/>
    <w:qFormat/>
    <w:uiPriority w:val="0"/>
    <w:pPr>
      <w:keepNext/>
      <w:keepLines/>
      <w:pageBreakBefore w:val="0"/>
      <w:spacing w:before="280" w:after="80"/>
    </w:pPr>
    <w:rPr>
      <w:b/>
      <w:sz w:val="28"/>
      <w:szCs w:val="28"/>
    </w:rPr>
  </w:style>
  <w:style w:type="paragraph" w:styleId="5">
    <w:name w:val="heading 4"/>
    <w:basedOn w:val="1"/>
    <w:next w:val="1"/>
    <w:qFormat/>
    <w:uiPriority w:val="0"/>
    <w:pPr>
      <w:keepNext/>
      <w:keepLines/>
      <w:pageBreakBefore w:val="0"/>
      <w:spacing w:before="240" w:after="40"/>
    </w:pPr>
    <w:rPr>
      <w:b/>
      <w:sz w:val="24"/>
      <w:szCs w:val="24"/>
    </w:rPr>
  </w:style>
  <w:style w:type="paragraph" w:styleId="6">
    <w:name w:val="heading 5"/>
    <w:basedOn w:val="1"/>
    <w:next w:val="1"/>
    <w:qFormat/>
    <w:uiPriority w:val="0"/>
    <w:pPr>
      <w:keepNext/>
      <w:keepLines/>
      <w:pageBreakBefore w:val="0"/>
      <w:spacing w:before="220" w:after="40"/>
    </w:pPr>
    <w:rPr>
      <w:b/>
      <w:sz w:val="22"/>
      <w:szCs w:val="22"/>
    </w:rPr>
  </w:style>
  <w:style w:type="paragraph" w:styleId="7">
    <w:name w:val="heading 6"/>
    <w:basedOn w:val="1"/>
    <w:next w:val="1"/>
    <w:qFormat/>
    <w:uiPriority w:val="0"/>
    <w:pPr>
      <w:keepNext/>
      <w:keepLines/>
      <w:pageBreakBefore w:val="0"/>
      <w:spacing w:before="200" w:after="40"/>
    </w:pPr>
    <w:rPr>
      <w:b/>
      <w:sz w:val="20"/>
      <w:szCs w:val="20"/>
    </w:rPr>
  </w:style>
  <w:style w:type="character" w:default="1" w:styleId="8">
    <w:name w:val="Default Paragraph Font"/>
    <w:autoRedefine/>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FollowedHyperlink"/>
    <w:basedOn w:val="8"/>
    <w:qFormat/>
    <w:uiPriority w:val="0"/>
    <w:rPr>
      <w:color w:val="800080"/>
      <w:u w:val="single"/>
    </w:rPr>
  </w:style>
  <w:style w:type="character" w:styleId="11">
    <w:name w:val="footnote reference"/>
    <w:basedOn w:val="8"/>
    <w:qFormat/>
    <w:uiPriority w:val="0"/>
    <w:rPr>
      <w:vertAlign w:val="superscript"/>
    </w:rPr>
  </w:style>
  <w:style w:type="character" w:styleId="12">
    <w:name w:val="Emphasis"/>
    <w:basedOn w:val="8"/>
    <w:autoRedefine/>
    <w:qFormat/>
    <w:uiPriority w:val="20"/>
    <w:rPr>
      <w:i/>
      <w:iCs/>
    </w:rPr>
  </w:style>
  <w:style w:type="character" w:styleId="13">
    <w:name w:val="Hyperlink"/>
    <w:basedOn w:val="8"/>
    <w:autoRedefine/>
    <w:unhideWhenUsed/>
    <w:qFormat/>
    <w:uiPriority w:val="99"/>
    <w:rPr>
      <w:color w:val="0000FF"/>
      <w:u w:val="single"/>
    </w:rPr>
  </w:style>
  <w:style w:type="character" w:styleId="14">
    <w:name w:val="Strong"/>
    <w:basedOn w:val="8"/>
    <w:autoRedefine/>
    <w:qFormat/>
    <w:uiPriority w:val="22"/>
    <w:rPr>
      <w:b/>
      <w:bCs/>
    </w:rPr>
  </w:style>
  <w:style w:type="paragraph" w:styleId="15">
    <w:name w:val="footnote text"/>
    <w:basedOn w:val="1"/>
    <w:qFormat/>
    <w:uiPriority w:val="0"/>
    <w:pPr>
      <w:snapToGrid w:val="0"/>
      <w:jc w:val="left"/>
    </w:pPr>
    <w:rPr>
      <w:sz w:val="18"/>
      <w:szCs w:val="18"/>
    </w:rPr>
  </w:style>
  <w:style w:type="paragraph" w:styleId="16">
    <w:name w:val="header"/>
    <w:basedOn w:val="1"/>
    <w:link w:val="26"/>
    <w:autoRedefine/>
    <w:unhideWhenUsed/>
    <w:qFormat/>
    <w:uiPriority w:val="99"/>
    <w:pPr>
      <w:tabs>
        <w:tab w:val="center" w:pos="4677"/>
        <w:tab w:val="right" w:pos="9355"/>
      </w:tabs>
      <w:spacing w:line="240" w:lineRule="auto"/>
    </w:pPr>
  </w:style>
  <w:style w:type="paragraph" w:styleId="17">
    <w:name w:val="Body Text"/>
    <w:basedOn w:val="1"/>
    <w:qFormat/>
    <w:uiPriority w:val="1"/>
    <w:pPr>
      <w:ind w:left="141"/>
    </w:pPr>
    <w:rPr>
      <w:rFonts w:ascii="Times New Roman" w:hAnsi="Times New Roman" w:eastAsia="Times New Roman" w:cs="Times New Roman"/>
      <w:sz w:val="24"/>
      <w:szCs w:val="24"/>
      <w:lang w:val="ru-RU" w:eastAsia="en-US" w:bidi="ar-SA"/>
    </w:rPr>
  </w:style>
  <w:style w:type="paragraph" w:styleId="18">
    <w:name w:val="Title"/>
    <w:basedOn w:val="1"/>
    <w:next w:val="1"/>
    <w:qFormat/>
    <w:uiPriority w:val="0"/>
    <w:pPr>
      <w:keepNext/>
      <w:keepLines/>
      <w:pageBreakBefore w:val="0"/>
      <w:spacing w:before="480" w:after="120"/>
    </w:pPr>
    <w:rPr>
      <w:b/>
      <w:sz w:val="72"/>
      <w:szCs w:val="72"/>
    </w:rPr>
  </w:style>
  <w:style w:type="paragraph" w:styleId="19">
    <w:name w:val="footer"/>
    <w:basedOn w:val="1"/>
    <w:link w:val="27"/>
    <w:autoRedefine/>
    <w:unhideWhenUsed/>
    <w:qFormat/>
    <w:uiPriority w:val="99"/>
    <w:pPr>
      <w:tabs>
        <w:tab w:val="center" w:pos="4677"/>
        <w:tab w:val="right" w:pos="9355"/>
      </w:tabs>
      <w:spacing w:line="240" w:lineRule="auto"/>
    </w:pPr>
  </w:style>
  <w:style w:type="paragraph" w:styleId="20">
    <w:name w:val="Normal (Web)"/>
    <w:basedOn w:val="1"/>
    <w:autoRedefine/>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ru-RU"/>
    </w:rPr>
  </w:style>
  <w:style w:type="paragraph" w:styleId="21">
    <w:name w:val="Subtitle"/>
    <w:basedOn w:val="1"/>
    <w:next w:val="1"/>
    <w:qFormat/>
    <w:uiPriority w:val="0"/>
    <w:pPr>
      <w:keepNext/>
      <w:keepLines/>
      <w:pageBreakBefore w:val="0"/>
      <w:spacing w:before="360" w:after="80"/>
    </w:pPr>
    <w:rPr>
      <w:rFonts w:ascii="Georgia" w:hAnsi="Georgia" w:eastAsia="Georgia" w:cs="Georgia"/>
      <w:i/>
      <w:color w:val="666666"/>
      <w:sz w:val="48"/>
      <w:szCs w:val="48"/>
    </w:rPr>
  </w:style>
  <w:style w:type="table" w:styleId="22">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
    <w:name w:val="Table Normal"/>
    <w:qFormat/>
    <w:uiPriority w:val="0"/>
  </w:style>
  <w:style w:type="paragraph" w:styleId="24">
    <w:name w:val="List Paragraph"/>
    <w:basedOn w:val="1"/>
    <w:autoRedefine/>
    <w:qFormat/>
    <w:uiPriority w:val="34"/>
    <w:pPr>
      <w:ind w:left="720"/>
      <w:contextualSpacing/>
    </w:pPr>
  </w:style>
  <w:style w:type="paragraph" w:styleId="25">
    <w:name w:val="No Spacing"/>
    <w:autoRedefine/>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26">
    <w:name w:val="Header Char"/>
    <w:basedOn w:val="8"/>
    <w:link w:val="16"/>
    <w:autoRedefine/>
    <w:qFormat/>
    <w:uiPriority w:val="99"/>
    <w:rPr>
      <w:rFonts w:ascii="Arial" w:hAnsi="Arial" w:eastAsia="Arial" w:cs="Arial"/>
      <w:lang w:val="ru" w:eastAsia="ru-RU"/>
    </w:rPr>
  </w:style>
  <w:style w:type="character" w:customStyle="1" w:styleId="27">
    <w:name w:val="Footer Char"/>
    <w:basedOn w:val="8"/>
    <w:link w:val="19"/>
    <w:autoRedefine/>
    <w:qFormat/>
    <w:uiPriority w:val="99"/>
    <w:rPr>
      <w:rFonts w:ascii="Arial" w:hAnsi="Arial" w:eastAsia="Arial" w:cs="Arial"/>
      <w:lang w:val="ru" w:eastAsia="ru-RU"/>
    </w:rPr>
  </w:style>
  <w:style w:type="paragraph" w:customStyle="1" w:styleId="28">
    <w:name w:val="Table Paragraph"/>
    <w:basedOn w:val="1"/>
    <w:qFormat/>
    <w:uiPriority w:val="1"/>
    <w:pPr>
      <w:spacing w:line="268" w:lineRule="exact"/>
      <w:ind w:left="105"/>
    </w:pPr>
    <w:rPr>
      <w:rFonts w:ascii="Times New Roman" w:hAnsi="Times New Roman" w:eastAsia="Times New Roman" w:cs="Times New Roman"/>
      <w:lang w:val="ru-RU" w:eastAsia="en-US" w:bidi="ar-SA"/>
    </w:rPr>
  </w:style>
  <w:style w:type="table" w:customStyle="1" w:styleId="29">
    <w:name w:val="_Style 15"/>
    <w:basedOn w:val="30"/>
    <w:qFormat/>
    <w:uiPriority w:val="0"/>
    <w:tblPr>
      <w:tblCellMar>
        <w:top w:w="0" w:type="dxa"/>
        <w:left w:w="115" w:type="dxa"/>
        <w:bottom w:w="0" w:type="dxa"/>
        <w:right w:w="115" w:type="dxa"/>
      </w:tblCellMar>
    </w:tblPr>
  </w:style>
  <w:style w:type="table" w:customStyle="1" w:styleId="30">
    <w:name w:val="TableNormal"/>
    <w:qFormat/>
    <w:uiPriority w:val="0"/>
    <w:tblPr>
      <w:tblCellMar>
        <w:top w:w="100" w:type="dxa"/>
        <w:left w:w="100" w:type="dxa"/>
        <w:bottom w:w="100" w:type="dxa"/>
        <w:right w:w="100" w:type="dxa"/>
      </w:tblCellMar>
    </w:tblPr>
  </w:style>
  <w:style w:type="table" w:customStyle="1" w:styleId="31">
    <w:name w:val="_Style 10"/>
    <w:basedOn w:val="30"/>
    <w:qFormat/>
    <w:uiPriority w:val="0"/>
    <w:tblPr>
      <w:tblCellMar>
        <w:top w:w="0" w:type="dxa"/>
        <w:left w:w="115" w:type="dxa"/>
        <w:bottom w:w="0" w:type="dxa"/>
        <w:right w:w="115" w:type="dxa"/>
      </w:tblCellMar>
    </w:tblPr>
  </w:style>
  <w:style w:type="table" w:customStyle="1" w:styleId="32">
    <w:name w:val="_Style 11"/>
    <w:basedOn w:val="30"/>
    <w:qFormat/>
    <w:uiPriority w:val="0"/>
    <w:tblPr>
      <w:tblCellMar>
        <w:top w:w="0" w:type="dxa"/>
        <w:left w:w="115" w:type="dxa"/>
        <w:bottom w:w="0" w:type="dxa"/>
        <w:right w:w="115" w:type="dxa"/>
      </w:tblCellMar>
    </w:tblPr>
  </w:style>
  <w:style w:type="table" w:customStyle="1" w:styleId="33">
    <w:name w:val="_Style 12"/>
    <w:basedOn w:val="30"/>
    <w:qFormat/>
    <w:uiPriority w:val="0"/>
    <w:tblPr>
      <w:tblCellMar>
        <w:top w:w="0" w:type="dxa"/>
        <w:left w:w="115" w:type="dxa"/>
        <w:bottom w:w="0" w:type="dxa"/>
        <w:right w:w="115" w:type="dxa"/>
      </w:tblCellMar>
    </w:tblPr>
  </w:style>
  <w:style w:type="table" w:customStyle="1" w:styleId="34">
    <w:name w:val="_Style 13"/>
    <w:basedOn w:val="30"/>
    <w:qFormat/>
    <w:uiPriority w:val="0"/>
    <w:tblPr>
      <w:tblCellMar>
        <w:top w:w="0" w:type="dxa"/>
        <w:left w:w="115" w:type="dxa"/>
        <w:bottom w:w="0" w:type="dxa"/>
        <w:right w:w="115"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uG6uAzT0GSWI4EPM2MAjcp3mLA==">CgMxLjAyCGguZ2pkZ3hzOAByITFRVUd1bzZfZ3pzcS1BRW9PZEs3SmpUd3V5QURHdExoOQ==</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15</Pages>
  <Words>4512</Words>
  <Characters>32570</Characters>
  <TotalTime>9</TotalTime>
  <ScaleCrop>false</ScaleCrop>
  <LinksUpToDate>false</LinksUpToDate>
  <CharactersWithSpaces>36856</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2023-12-01T11:05:00Z</dcterms:created>
  <dc:creator>Михаил</dc:creator>
  <cp:lastModifiedBy>WPS_1713533031</cp:lastModifiedBy>
  <dcterms:modified xsi:type="dcterms:W3CDTF">2026-07-31T20:23:36Z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4E45ED3E49B148ADB9D0D6B4DFD0322F_13</vt:lpwstr>
  </property>
  <property fmtid="{D5CDD505-2E9C-101B-9397-08002B2CF9AE}" pid="4" name="KSOTemplateDocerSaveRecord">
    <vt:lpwstr>eyJoZGlkIjoiZjE0NTEzYWIxNGJiZjFkNWI2NzU0NDIxYTczZGNjNDYiLCJ1c2VySWQiOiI4NDIzNDQ1NzE3NTcifQ==</vt:lpwstr>
  </property>
</Properties>
</file>